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zh-TW" w:eastAsia="zh-TW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健康科普作品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zh-TW" w:eastAsia="zh-CN"/>
        </w:rPr>
        <w:t>（非网络账号类）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zh-TW" w:eastAsia="zh-TW"/>
        </w:rPr>
        <w:t>报名表</w:t>
      </w:r>
    </w:p>
    <w:tbl>
      <w:tblPr>
        <w:tblStyle w:val="5"/>
        <w:tblW w:w="9004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1"/>
        <w:gridCol w:w="2750"/>
        <w:gridCol w:w="1699"/>
        <w:gridCol w:w="179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报送单位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联系人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联系人职务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联系电话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5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作品类别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表演类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视频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音频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图文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9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作品主题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食品营养与合理膳食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心理健康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textAlignment w:val="auto"/>
              <w:rPr>
                <w:rFonts w:hint="default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近视防控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爱国卫生及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健康生活方式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老年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Hans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妇女健康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儿童青少年健康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  <w:t>□ 心脑血管疾病防治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癌症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防治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传染病防控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中医药科普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7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作品传播路径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及传播量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lang w:val="zh-TW" w:eastAsia="zh-CN"/>
              </w:rPr>
              <w:t>、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受众对象、宣传内容、表演形式等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主创人员及单位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  <w:t>（4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人以上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Hans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团队上报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Hans"/>
              </w:rPr>
              <w:t>）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制作时间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作品名称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0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字以内）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获奖情况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内容初审人员意见（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主任医师职称或其他相应职级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人员审核）（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非公司为主体的机构作品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）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         年  月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5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单位推荐意见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560" w:lineRule="exact"/>
              <w:ind w:right="84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各地市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或学协会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推荐意见（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限公司为主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上报的作品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）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560" w:lineRule="exact"/>
              <w:ind w:firstLine="2240" w:firstLineChars="7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 w:eastAsia="zh-TW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 w:eastAsia="zh-TW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备注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  <w:t>演讲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及舞台剧所需的服装、道具、多媒体等由选手自备；作品为多家单位共同完成的，报送单位填报不超过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2家。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45A98"/>
    <w:rsid w:val="27D550A7"/>
    <w:rsid w:val="28145A98"/>
    <w:rsid w:val="4382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ascii="仿宋_GB2312" w:hAnsi="仿宋_GB2312" w:eastAsia="仿宋_GB2312" w:cs="仿宋_GB2312"/>
      <w:sz w:val="30"/>
      <w:szCs w:val="30"/>
      <w:lang w:bidi="ar-SA"/>
    </w:rPr>
  </w:style>
  <w:style w:type="paragraph" w:styleId="4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 w:cs="Times New Roman"/>
      <w:bCs/>
      <w:snapToGrid w:val="0"/>
      <w:kern w:val="0"/>
      <w:sz w:val="24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2024-06-13T06:45:00Z</dcterms:created>
  <dc:creator>chenjia</dc:creator>
  <cp:lastModifiedBy>chenjia</cp:lastModifiedBy>
  <dcterms:modified xsi:type="dcterms:W3CDTF">2024-06-14T08:33:52Z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