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Theme="minorEastAsia"/>
          <w:b/>
          <w:bCs/>
          <w:sz w:val="44"/>
          <w:szCs w:val="44"/>
          <w:lang w:eastAsia="zh-CN"/>
        </w:rPr>
      </w:pPr>
      <w:r>
        <w:rPr>
          <w:rFonts w:hint="eastAsia"/>
          <w:b/>
          <w:bCs/>
          <w:sz w:val="44"/>
          <w:szCs w:val="44"/>
          <w:lang w:eastAsia="zh-CN"/>
        </w:rPr>
        <w:t>中华人民共和国职业教育法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为了推动职业教育高质量发展，提高劳动者素质和技术技能水平，促进就业创业，建设教育强国、人力资源强国和技能型社会，推进社会主义现代化建设，根据宪法，制定本法。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机关、事业单位对其工作人员实施的专门培训由法律、行政法规另行规定。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职业教育是与普通教育具有同等重要地位的教育类型，是国民教育体系和人力资源开发的重要组成部分，是培养多样化人才、传承技术技能、促进就业创业的重要途径。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职业教育必须坚持中国共产党的领导，坚持社会主义办学方向，贯彻国家的教育方针，坚持立德树人、德技并修，坚持产教融合、校企合作，坚持面向市场、促进就业，坚持面向实践、强化能力，坚持面向人人、因材施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施职业教育应当弘扬社会主义核心价值观，对受教育者进行思想政治教育和职业道德教育，培育劳模精神、劳动精神、工匠精神，传授科学文化与专业知识，培养技术技能，进行职业指导，全面提高受教育者的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公民有依法接受职业教育的权利。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职业教育实行政府统筹、分级管理、地方为主、行业指导、校企合作、社会参与。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第七条</w:t>
      </w:r>
      <w:r>
        <w:rPr>
          <w:rFonts w:hint="eastAsia" w:ascii="仿宋" w:hAnsi="仿宋" w:eastAsia="仿宋" w:cs="仿宋"/>
          <w:sz w:val="32"/>
          <w:szCs w:val="32"/>
        </w:rPr>
        <w:t>　各级人民政府应当将发展职业教育纳入国民经济和社会发展规划，与促进就业创业和推动发展方式转变、产业结构调整、技术优化升级等整体部署、统筹实施。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国务院建立职业教育工作协调机制，统筹协调全国职业教育工作。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国务院教育行政部门负责职业教育工作的统筹规划、综合协调、宏观管理。国务院教育行政部门、人力资源社会保障行政部门和其他有关部门在国务院规定的职责范围内，分别负责有关的职业教育工作。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省、自治区、直辖市人民政府应当加强对本行政区域内职业教育工作的领导，明确设区的市、县级人民政府职业教育具体工作职责，统筹协调职业教育发展，组织开展督导评估。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县级以上地方人民政府有关部门应当加强沟通配合，共同推进职业教育工作。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国家鼓励发展多种层次和形式的职业教育，推进多元办学，支持社会力量广泛、平等参与职业教育。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国家发挥企业的重要办学主体作用，推动企业深度参与职业教育，鼓励企业举办高质量职业教育。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有关行业主管部门、工会和中华职业教育社等群团组织、行业组织、企业、事业单位等应当依法履行实施职业教育的义务，参与、支持或者开展职业教育。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　</w:t>
      </w:r>
      <w:r>
        <w:rPr>
          <w:rFonts w:hint="eastAsia" w:ascii="仿宋" w:hAnsi="仿宋" w:eastAsia="仿宋" w:cs="仿宋"/>
          <w:sz w:val="32"/>
          <w:szCs w:val="32"/>
        </w:rPr>
        <w:t>国家采取措施，大力发展技工教育，全面提高产业工人素质。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国家采取措施，支持举办面向农村的职业教育，组织开展农业技能培训、返乡创业就业培训和职业技能培训，培养高素质乡村振兴人才。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国家采取措施，扶持革命老区、民族地区、边远地区、欠发达地区职业教育的发展。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国家采取措施，组织各类转岗、再就业、失业人员以及特殊人群等接受各种形式的职业教育，扶持残疾人职业教育的发展。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国家保障妇女平等接受职业教育的权利。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实施职业教育应当根据经济社会发展需要，结合职业分类、职业标准、职业发展需求，制定教育标准或者培训方案，实行学历证书及其他学业证书、培训证书、职业资格证书和职业技能等级证书制度。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国家实行劳动者在就业前或者上岗前接受必要的职业教育的制度。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国家采取措施，提高技术技能人才的社会地位和待遇，弘扬劳动光荣、技能宝贵、创造伟大的时代风尚。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国家对在职业教育工作中做出显著成绩的单位和个人按照有关规定给予表彰、奖励。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每年5月的第二周为职业教育活动周。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国家鼓励职业教育领域的对外交流与合作，支持引进境外优质资源发展职业教育，鼓励有条件的职业教育机构赴境外办学，支持开展多种形式的职业教育学习成果互认。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职业教育体系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国家建立健全适应经济社会发展需要，产教深度融合，职业学校教育和职业培训并重，职业教育与普通教育相互融通，不同层次职业教育有效贯通，服务全民终身学习的现代职业教育体系。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国家优化教育结构，科学配置教育资源，在义务教育后的不同阶段因地制宜、统筹推进职业教育与普通教育协调发展。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职业学校教育分为中等职业学校教育、高等职业学校教育。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中等职业学校教育由高级中等教育层次的中等职业学校（含技工学校）实施。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高等职业学校教育由专科、本科及以上教育层次的高等职业学校和普通高等学校实施。根据高等职业学校设置制度规定，将符合条件的技师学院纳入高等职业学校序列。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其他学校、教育机构或者符合条件的企业、行业组织按照教育行政部门的统筹规划，可以实施相应层次的职业学校教育或者提供纳入人才培养方案的学分课程。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职业培训包括就业前培训、在职培训、再就业培训及其他职业性培训，可以根据实际情况分级分类实施。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职业培训可以由相应的职业培训机构、职业学校实施。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其他学校或者教育机构以及企业、社会组织可以根据办学能力、社会需求，依法开展面向社会的、多种形式的职业培训。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　</w:t>
      </w:r>
      <w:r>
        <w:rPr>
          <w:rFonts w:hint="eastAsia" w:ascii="仿宋" w:hAnsi="仿宋" w:eastAsia="仿宋" w:cs="仿宋"/>
          <w:sz w:val="32"/>
          <w:szCs w:val="32"/>
        </w:rPr>
        <w:t>国家建立健全各级各类学校教育与职业培训学分、资历以及其他学习成果的认证、积累和转换机制，推进职业教育国家学分银行建设，促进职业教育与普通教育的学习成果融通、互认。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军队职业技能等级纳入国家职业资格认证和职业技能等级评价体系。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　</w:t>
      </w:r>
      <w:r>
        <w:rPr>
          <w:rFonts w:hint="eastAsia" w:ascii="仿宋" w:hAnsi="仿宋" w:eastAsia="仿宋" w:cs="仿宋"/>
          <w:sz w:val="32"/>
          <w:szCs w:val="32"/>
        </w:rPr>
        <w:t>残疾人职业教育除由残疾人教育机构实施外，各级各类职业学校和职业培训机构及其他教育机构应当按照国家有关规定接纳残疾学生，并加强无障碍环境建设，为残疾学生学习、生活提供必要的帮助和便利。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国家采取措施，支持残疾人教育机构、职业学校、职业培训机构及其他教育机构开展或者联合开展残疾人职业教育。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从事残疾人职业教育的特殊教育教师按照规定享受特殊教育津贴。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职业教育的实施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国务院教育行政部门会同有关部门根据经济社会发展需要和职业教育特点，组织制定、修订职业教育专业目录，完善职业教育教学等标准，宏观管理指导职业学校教材建设。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第二十一条</w:t>
      </w:r>
      <w:r>
        <w:rPr>
          <w:rFonts w:hint="eastAsia" w:ascii="仿宋" w:hAnsi="仿宋" w:eastAsia="仿宋" w:cs="仿宋"/>
          <w:sz w:val="32"/>
          <w:szCs w:val="32"/>
        </w:rPr>
        <w:t>　县级以上地方人民政府应当举办或者参与举办发挥骨干和示范作用的职业学校、职业培训机构，对社会力量依法举办的职业学校和职业培训机构给予指导和扶持。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国家根据产业布局和行业发展需要，采取措施，大力发展先进制造等产业需要的新兴专业，支持高水平职业学校、专业建设。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国家采取措施，加快培养托育、护理、康养、家政等方面技术技能人才。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县级人民政府可以根据县域经济社会发展的需要，设立职业教育中心学校，开展多种形式的职业教育，实施实用技术培训。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教育行政部门可以委托职业教育中心学校承担教育教学指导、教育质量评价、教师培训等职业教育公共管理和服务工作。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行业主管部门按照行业、产业人才需求加强对职业教育的指导，定期发布人才需求信息。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企业应当根据本单位实际，有计划地对本单位的职工和准备招用的人员实施职业教育，并可以设置专职或者兼职实施职业教育的岗位。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企业开展职业教育的情况应当纳入企业社会责任报告。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企业可以利用资本、技术、知识、设施、设备、场地和管理等要素，举办或者联合举办职业学校、职业培训机构。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第二十六条</w:t>
      </w:r>
      <w:r>
        <w:rPr>
          <w:rFonts w:hint="eastAsia" w:ascii="仿宋" w:hAnsi="仿宋" w:eastAsia="仿宋" w:cs="仿宋"/>
          <w:sz w:val="32"/>
          <w:szCs w:val="32"/>
        </w:rPr>
        <w:t>　国家鼓励、指导、支持企业和其他社会力量依法举办职业学校、职业培训机构。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第二十八条　</w:t>
      </w:r>
      <w:r>
        <w:rPr>
          <w:rFonts w:hint="eastAsia" w:ascii="仿宋" w:hAnsi="仿宋" w:eastAsia="仿宋" w:cs="仿宋"/>
          <w:sz w:val="32"/>
          <w:szCs w:val="32"/>
        </w:rPr>
        <w:t>联合举办职业学校、职业培训机构的，举办者应当签订联合办学协议，约定各方权利义务。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地方各级人民政府及行业主管部门支持社会力量依法参与联合办学，举办多种形式的职业学校、职业培训机构。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行业主管部门、工会等群团组织、行业组织、企业、事业单位等委托学校、职业培训机构实施职业教育的，应当签订委托合同。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企业与职业学校联合招收学生，以工学结合的方式进行学徒培养的，应当签订学徒培养协议。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国家通过组织开展职业技能竞赛等活动，为技术技能人才提供展示技能、切磋技艺的平台，持续培养更多高素质技术技能人才、能工巧匠和大国工匠。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职业学校和职业培训机构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　</w:t>
      </w:r>
      <w:r>
        <w:rPr>
          <w:rFonts w:hint="eastAsia" w:ascii="仿宋" w:hAnsi="仿宋" w:eastAsia="仿宋" w:cs="仿宋"/>
          <w:sz w:val="32"/>
          <w:szCs w:val="32"/>
        </w:rPr>
        <w:t>职业学校的设立，应当符合下列基本条件：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（一）有组织机构和章程；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（二）有合格的教师和管理人员；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（三）有与所实施职业教育相适应、符合规定标准和安全要求的教学及实习实训场所、设施、设备以及课程体系、教育教学资源等；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（四）有必备的办学资金和与办学规模相适应的稳定经费来源。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专科层次高等职业学校设置的培养高端技术技能人才的部分专业，符合产教深度融合、办学特色鲜明、培养质量较高等条件的，经国务院教育行政部门审批，可以实施本科层次的职业教育。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职业培训机构的设立，应当符合下列基本条件：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（一）有组织机构和管理制度；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（二）有与培训任务相适应的课程体系、教师或者其他授课人员、管理人员；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（三）有与培训任务相适应、符合安全要求的场所、设施、设备；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（四）有相应的经费。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职业培训机构的设立、变更和终止，按照国家有关规定执行。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校长全面负责本学校教学、科学研究和其他行政管理工作。校长通过校长办公会或者校务会议行使职权，依法接受监督。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职业学校可以通过咨询、协商等多种形式，听取行业组织、企业、学校毕业生等方面代表的意见，发挥其参与学校建设、支持学校发展的作用。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职业学校应当依法办学，依据章程自主管理。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职业学校在办学中可以开展下列活动：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（一）根据产业需求，依法自主设置专业；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（二）基于职业教育标准制定人才培养方案，依法自主选用或者编写专业课程教材；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（三）根据培养技术技能人才的需要，自主设置学习制度，安排教学过程；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（四）在基本学制基础上，适当调整修业年限，实行弹性学习制度；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（五）依法自主选聘专业课教师。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第三十七条</w:t>
      </w:r>
      <w:r>
        <w:rPr>
          <w:rFonts w:hint="eastAsia" w:ascii="仿宋" w:hAnsi="仿宋" w:eastAsia="仿宋" w:cs="仿宋"/>
          <w:sz w:val="32"/>
          <w:szCs w:val="32"/>
        </w:rPr>
        <w:t>　国家建立符合职业教育特点的考试招生制度。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中等职业学校可以按照国家有关规定，在有关专业实行与高等职业学校教育的贯通招生和培养。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高等职业学校可以按照国家有关规定，采取文化素质与职业技能相结合的考核方式招收学生；对有突出贡献的技术技能人才，经考核合格，可以破格录取。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省级以上人民政府教育行政部门会同同级人民政府有关部门建立职业教育统一招生平台，汇总发布实施职业教育的学校及其专业设置、招生情况等信息，提供查询、报考等服务。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职业学校应当加强校风学风、师德师风建设，营造良好学习环境，保证教育教学质量。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职业学校应当建立健全就业创业促进机制，采取多种形式为学生提供职业规划、职业体验、求职指导等就业创业服务，增强学生就业创业能力。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职业学校、职业培训机构实施职业教育应当注重产教融合，实行校企合作。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职业学校、职业培训机构可以通过与行业组织、企业、事业单位等共同举办职业教育机构、组建职业教育集团、开展订单培养等多种形式进行合作。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职业学校、职业培训机构实施前款规定的活动，符合国家有关规定的，享受相关税费优惠政策。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第四十二条</w:t>
      </w:r>
      <w:r>
        <w:rPr>
          <w:rFonts w:hint="eastAsia" w:ascii="仿宋" w:hAnsi="仿宋" w:eastAsia="仿宋" w:cs="仿宋"/>
          <w:sz w:val="32"/>
          <w:szCs w:val="32"/>
        </w:rPr>
        <w:t>　职业学校按照规定的收费标准和办法，收取学费和其他必要费用；符合国家规定条件的，应当予以减免；不得以介绍工作、安排实习实训等名义违法收取费用。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职业培训机构、职业学校面向社会开展培训的，按照国家有关规定收取费用。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职业学校、职业培训机构应当建立健全教育质量评价制度，吸纳行业组织、企业等参与评价，并及时公开相关信息，接受教育督导和社会监督。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县级以上人民政府教育行政部门应当会同有关部门、行业组织建立符合职业教育特点的质量评价体系，组织或者委托行业组织、企业和第三方专业机构，对职业学校的办学质量进行评估，并将评估结果及时公开。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职业教育质量评价应当突出就业导向，把受教育者的职业道德、技术技能水平、就业质量作为重要指标，引导职业学校培养高素质技术技能人才。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有关部门应当按照各自职责，加强对职业学校、职业培训机构的监督管理。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职业教育的教师与受教育者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　</w:t>
      </w:r>
      <w:r>
        <w:rPr>
          <w:rFonts w:hint="eastAsia" w:ascii="仿宋" w:hAnsi="仿宋" w:eastAsia="仿宋" w:cs="仿宋"/>
          <w:sz w:val="32"/>
          <w:szCs w:val="32"/>
        </w:rPr>
        <w:t>国家保障职业教育教师的权利，提高其专业素质与社会地位。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县级以上人民政府及其有关部门应当将职业教育教师的培养培训工作纳入教师队伍建设规划，保证职业教育教师队伍适应职业教育发展的需要。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国家建立健全职业教育教师培养培训体系。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各级人民政府应当采取措施，加强职业教育教师专业化培养培训，鼓励设立专门的职业教育师范院校，支持高等学校设立相关专业，培养职业教育教师；鼓励行业组织、企业共同参与职业教育教师培养培训。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产教融合型企业、规模以上企业应当安排一定比例的岗位，接纳职业学校、职业培训机构教师实践。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第四十六条　国家建立健全符合职业教育特点和发展要求的职业学校教师岗位设置和职务（职称）评聘制度。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职业学校的专业课教师（含实习指导教师）应当具有一定年限的相应工作经历或者实践经验，达到相应的技术技能水平。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国家鼓励职业学校聘请技能大师、劳动模范、能工巧匠、非物质文化遗产代表性传承人等高技能人才，通过担任专职或者兼职专业课教师、设立工作室等方式，参与人才培养、技术开发、技能传承等工作。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第四十八条</w:t>
      </w:r>
      <w:r>
        <w:rPr>
          <w:rFonts w:hint="eastAsia" w:ascii="仿宋" w:hAnsi="仿宋" w:eastAsia="仿宋" w:cs="仿宋"/>
          <w:sz w:val="32"/>
          <w:szCs w:val="32"/>
        </w:rPr>
        <w:t>　国家制定职业学校教职工配备基本标准。省、自治区、直辖市应当根据基本标准，制定本地区职业学校教职工配备标准。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县级以上地方人民政府应当根据教职工配备标准、办学规模等，确定公办职业学校教职工人员规模，其中一定比例可以用于支持职业学校面向社会公开招聘专业技术人员、技能人才担任专职或者兼职教师。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职业学校学生应当遵守法律、法规和学生行为规范，养成良好的职业道德、职业精神和行为习惯，努力学习，完成规定的学习任务，按照要求参加实习实训，掌握技术技能。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职业学校学生的合法权益，受法律保护。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学业证书、培训证书、职业资格证书和职业技能等级证书，按照国家有关规定，作为受教育者从业的凭证。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接受职业培训取得的职业技能等级证书、培训证书等学习成果，经职业学校认定，可以转化为相应的学历教育学分；达到相应职业学校学业要求的，可以取得相应的学业证书。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接受高等职业学校教育，学业水平达到国家规定的学位标准的，可以依法申请相应学位。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国家建立对职业学校学生的奖励和资助制度，对特别优秀的学生进行奖励，对经济困难的学生提供资助，并向艰苦、特殊行业等专业学生适当倾斜。国家根据经济社会发展情况适时调整奖励和资助标准。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国家支持企业、事业单位、社会组织及公民个人按照国家有关规定设立职业教育奖学金、助学金，奖励优秀学生，资助经济困难的学生。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职业学校应当按照国家有关规定从事业收入或者学费收入中提取一定比例资金，用于奖励和资助学生。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省、自治区、直辖市人民政府有关部门应当完善职业学校资助资金管理制度，规范资助资金管理使用。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职业学校学生在升学、就业、职业发展等方面与同层次普通学校学生享有平等机会。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高等职业学校和实施职业教育的普通高等学校应当在招生计划中确定相应比例或者采取单独考试办法，专门招收职业学校毕业生。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职业教育的保障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国家优化教育经费支出结构，使职业教育经费投入与职业教育发展需求相适应，鼓励通过多种渠道依法筹集发展职业教育的资金。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第五十五条　</w:t>
      </w:r>
      <w:r>
        <w:rPr>
          <w:rFonts w:hint="eastAsia" w:ascii="仿宋" w:hAnsi="仿宋" w:eastAsia="仿宋" w:cs="仿宋"/>
          <w:sz w:val="32"/>
          <w:szCs w:val="32"/>
        </w:rPr>
        <w:t>各级人民政府应当按照事权和支出责任相适应的原则，根据职业教育办学规模、培养成本和办学质量等落实职业教育经费，并加强预算绩效管理，提高资金使用效益。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民办职业学校举办者应当参照同层次职业学校生均经费标准，通过多种渠道筹措经费。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财政专项安排、社会捐赠指定用于职业教育的经费，任何组织和个人不得挪用、克扣。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地方各级人民政府安排地方教育附加等方面的经费，应当将其中可用于职业教育的资金统筹使用；发挥失业保险基金作用，支持职工提升职业技能。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各级人民政府加大面向农村的职业教育投入，可以将农村科学技术开发、技术推广的经费适当用于农村职业培训。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企业设立具备生产与教学功能的产教融合实习实训基地所发生的费用，可以参照职业学校享受相应的用地、公用事业费等优惠。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第五十九条</w:t>
      </w:r>
      <w:r>
        <w:rPr>
          <w:rFonts w:hint="eastAsia" w:ascii="仿宋" w:hAnsi="仿宋" w:eastAsia="仿宋" w:cs="仿宋"/>
          <w:sz w:val="32"/>
          <w:szCs w:val="32"/>
        </w:rPr>
        <w:t>　国家鼓励金融机构通过提供金融服务支持发展职业教育。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国家鼓励企业、事业单位、社会组织及公民个人对职业教育捐资助学，鼓励境外的组织和个人对职业教育提供资助和捐赠。提供的资助和捐赠，必须用于职业教育。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　</w:t>
      </w:r>
      <w:r>
        <w:rPr>
          <w:rFonts w:hint="eastAsia" w:ascii="仿宋" w:hAnsi="仿宋" w:eastAsia="仿宋" w:cs="仿宋"/>
          <w:sz w:val="32"/>
          <w:szCs w:val="32"/>
        </w:rPr>
        <w:t>国家鼓励和支持开展职业教育的科学技术研究、教材和教学资源开发，推进职业教育资源跨区域、跨行业、跨部门共建共享。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国家逐步建立反映职业教育特点和功能的信息统计和管理体系。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县级以上人民政府及其有关部门应当建立健全职业教育服务和保障体系，组织、引导工会等群团组织、行业组织、企业、学校等开展职业教育研究、宣传推广、人才供需对接等活动。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第六十二条</w:t>
      </w:r>
      <w:r>
        <w:rPr>
          <w:rFonts w:hint="eastAsia" w:ascii="仿宋" w:hAnsi="仿宋" w:eastAsia="仿宋" w:cs="仿宋"/>
          <w:sz w:val="32"/>
          <w:szCs w:val="32"/>
        </w:rPr>
        <w:t>　新闻媒体和职业教育有关方面应当积极开展职业教育公益宣传，弘扬技术技能人才成长成才典型事迹，营造人人努力成才、人人皆可成才、人人尽展其才的良好社会氛围。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w:t>
      </w:r>
      <w:r>
        <w:rPr>
          <w:rFonts w:hint="eastAsia" w:ascii="仿宋" w:hAnsi="仿宋" w:eastAsia="仿宋" w:cs="仿宋"/>
          <w:sz w:val="32"/>
          <w:szCs w:val="32"/>
        </w:rPr>
        <w:t>　在职业教育活动中违反《中华人民共和国教育法》、《中华人民共和国劳动法》等有关法律规定的，依照有关法律的规定给予处罚。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企业未依照本法规定对本单位的职工和准备招用的人员实施职业教育、提取和使用职工教育经费的，由有关部门责令改正；拒不改正的，由县级以上人民政府收取其应当承担的职工教育经费，用于职业教育。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　</w:t>
      </w:r>
      <w:r>
        <w:rPr>
          <w:rFonts w:hint="eastAsia" w:ascii="仿宋" w:hAnsi="仿宋" w:eastAsia="仿宋" w:cs="仿宋"/>
          <w:sz w:val="32"/>
          <w:szCs w:val="32"/>
        </w:rPr>
        <w:t>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第六十六条</w:t>
      </w:r>
      <w:r>
        <w:rPr>
          <w:rFonts w:hint="eastAsia" w:ascii="仿宋" w:hAnsi="仿宋" w:eastAsia="仿宋" w:cs="仿宋"/>
          <w:sz w:val="32"/>
          <w:szCs w:val="32"/>
        </w:rPr>
        <w:t>　接纳职业学校和职业培训机构学生实习的单位违反本法规定，侵害学生休息休假、获得劳动安全卫生保护、参加相关保险、接受职业技能指导等权利的，依法承担相应的法律责任。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w:t>
      </w:r>
      <w:r>
        <w:rPr>
          <w:rFonts w:hint="eastAsia" w:ascii="仿宋" w:hAnsi="仿宋" w:eastAsia="仿宋" w:cs="仿宋"/>
          <w:sz w:val="32"/>
          <w:szCs w:val="32"/>
        </w:rPr>
        <w:t>　教育行政部门、人力资源社会保障行政部门或者其他有关部门的工作人员违反本法规定，滥用职权、玩忽职守、徇私舞弊的，依法给予处分；构成犯罪的，依法追究刑事责任。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境外的组织和个人在境内举办职业学校、职业培训机构，适用本法；法律、行政法规另有规定的，从其规定。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　第六十九条</w:t>
      </w:r>
      <w:bookmarkEnd w:id="0"/>
      <w:r>
        <w:rPr>
          <w:rFonts w:hint="eastAsia" w:ascii="仿宋" w:hAnsi="仿宋" w:eastAsia="仿宋" w:cs="仿宋"/>
          <w:sz w:val="32"/>
          <w:szCs w:val="32"/>
        </w:rPr>
        <w:t>　本法自2022年5月1日起施行。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0CE800E8"/>
    <w:rsid w:val="0CE800E8"/>
    <w:rsid w:val="2655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2023-09-25T02:44:00Z</dcterms:created>
  <dc:creator>moon.</dc:creator>
  <cp:lastModifiedBy>H J </cp:lastModifiedBy>
  <dcterms:modified xsi:type="dcterms:W3CDTF">2023-09-28T04:32:04Z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04E54C9625AD4283972D46A4A4333440_11</vt:lpwstr>
  </property>
</Properties>
</file>