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楷体" w:hAnsi="楷体" w:eastAsia="楷体" w:cs="楷体"/>
          <w:b/>
          <w:bCs/>
          <w:sz w:val="44"/>
          <w:szCs w:val="44"/>
        </w:rPr>
      </w:pPr>
      <w:r>
        <w:rPr>
          <w:rFonts w:hint="eastAsia" w:ascii="楷体" w:hAnsi="楷体" w:eastAsia="楷体" w:cs="楷体"/>
          <w:b/>
          <w:bCs/>
          <w:sz w:val="44"/>
          <w:szCs w:val="44"/>
        </w:rPr>
        <w:t>中华人民共和国戒严法</w:t>
      </w:r>
    </w:p>
    <w:p>
      <w:pPr>
        <w:spacing w:line="660" w:lineRule="exact"/>
        <w:jc w:val="center"/>
        <w:rPr>
          <w:rFonts w:hint="eastAsia" w:ascii="华文中宋" w:hAnsi="华文中宋" w:eastAsia="华文中宋"/>
          <w:b/>
          <w:bCs/>
          <w:sz w:val="44"/>
          <w:szCs w:val="44"/>
        </w:rPr>
      </w:pP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spacing w:line="560" w:lineRule="exact"/>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根据中华人民共和国宪法，制定本法。</w:t>
      </w:r>
    </w:p>
    <w:p>
      <w:pPr>
        <w:spacing w:line="560" w:lineRule="exact"/>
        <w:rPr>
          <w:rFonts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rPr>
        <w:t>　在发生严重危及国家的统一、安全或者社会公共安全的动乱、暴乱或者严重骚乱，不采取非常措施不足以维护社会秩序、保护人民的生命和财产安全的紧急状态时，国家可以决定实行戒严。</w:t>
      </w:r>
    </w:p>
    <w:p>
      <w:pPr>
        <w:spacing w:line="560" w:lineRule="exact"/>
        <w:rPr>
          <w:rFonts w:ascii="仿宋" w:hAnsi="仿宋" w:eastAsia="仿宋"/>
          <w:sz w:val="32"/>
          <w:szCs w:val="32"/>
        </w:rPr>
      </w:pPr>
      <w:r>
        <w:rPr>
          <w:rFonts w:hint="eastAsia" w:ascii="仿宋" w:hAnsi="仿宋" w:eastAsia="仿宋"/>
          <w:b/>
          <w:bCs/>
          <w:sz w:val="32"/>
          <w:szCs w:val="32"/>
        </w:rPr>
        <w:t>第三条　</w:t>
      </w:r>
      <w:r>
        <w:rPr>
          <w:rFonts w:hint="eastAsia" w:ascii="仿宋" w:hAnsi="仿宋" w:eastAsia="仿宋"/>
          <w:sz w:val="32"/>
          <w:szCs w:val="32"/>
        </w:rPr>
        <w:t>全国或者个别省、自治区、直辖市的戒严，由国务院提请全国人民代表大会常务委员会决定；中华人民共和国主席根据全国人民代表大会常务委员会的决定，发布戒严令。</w:t>
      </w:r>
    </w:p>
    <w:p>
      <w:pPr>
        <w:spacing w:line="560" w:lineRule="exact"/>
        <w:rPr>
          <w:rFonts w:ascii="仿宋" w:hAnsi="仿宋" w:eastAsia="仿宋"/>
          <w:sz w:val="32"/>
          <w:szCs w:val="32"/>
        </w:rPr>
      </w:pPr>
      <w:r>
        <w:rPr>
          <w:rFonts w:hint="eastAsia" w:ascii="仿宋" w:hAnsi="仿宋" w:eastAsia="仿宋"/>
          <w:sz w:val="32"/>
          <w:szCs w:val="32"/>
        </w:rPr>
        <w:t>省、自治区、直辖市的范围内部分地区的戒严，由国务院决定，国务院总理发布戒严令。</w:t>
      </w:r>
    </w:p>
    <w:p>
      <w:pPr>
        <w:spacing w:line="560" w:lineRule="exact"/>
        <w:rPr>
          <w:rFonts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戒严期间，为保证戒严的实施和维护社会治安秩序，国家可以依照本法在戒严地区内，对宪法、法律规定的公民权利和自由的行使作出特别规定。</w:t>
      </w:r>
    </w:p>
    <w:p>
      <w:pPr>
        <w:spacing w:line="560" w:lineRule="exact"/>
        <w:rPr>
          <w:rFonts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戒严地区内的人民政府应当依照本法采取必要的措施，尽快恢复正常社会秩序，保障人民的生命和财产安全以及基本生活必需品的供应。</w:t>
      </w:r>
    </w:p>
    <w:p>
      <w:pPr>
        <w:spacing w:line="560" w:lineRule="exact"/>
        <w:rPr>
          <w:rFonts w:ascii="仿宋" w:hAnsi="仿宋" w:eastAsia="仿宋"/>
          <w:sz w:val="32"/>
          <w:szCs w:val="32"/>
        </w:rPr>
      </w:pPr>
      <w:r>
        <w:rPr>
          <w:rFonts w:hint="eastAsia" w:ascii="仿宋" w:hAnsi="仿宋" w:eastAsia="仿宋"/>
          <w:b/>
          <w:bCs/>
          <w:sz w:val="32"/>
          <w:szCs w:val="32"/>
        </w:rPr>
        <w:t>第六条</w:t>
      </w:r>
      <w:r>
        <w:rPr>
          <w:rFonts w:hint="eastAsia" w:ascii="仿宋" w:hAnsi="仿宋" w:eastAsia="仿宋"/>
          <w:sz w:val="32"/>
          <w:szCs w:val="32"/>
        </w:rPr>
        <w:t>　戒严地区内的一切组织和个人，必须严格遵守戒严令和实施戒严令的规定，积极协助人民政府恢复正常社会秩序。</w:t>
      </w:r>
    </w:p>
    <w:p>
      <w:pPr>
        <w:spacing w:line="560" w:lineRule="exact"/>
        <w:rPr>
          <w:rFonts w:ascii="仿宋" w:hAnsi="仿宋" w:eastAsia="仿宋"/>
          <w:sz w:val="32"/>
          <w:szCs w:val="32"/>
        </w:rPr>
      </w:pPr>
      <w:r>
        <w:rPr>
          <w:rFonts w:hint="eastAsia" w:ascii="仿宋" w:hAnsi="仿宋" w:eastAsia="仿宋"/>
          <w:b/>
          <w:bCs/>
          <w:sz w:val="32"/>
          <w:szCs w:val="32"/>
        </w:rPr>
        <w:t>第七条　</w:t>
      </w:r>
      <w:r>
        <w:rPr>
          <w:rFonts w:hint="eastAsia" w:ascii="仿宋" w:hAnsi="仿宋" w:eastAsia="仿宋"/>
          <w:sz w:val="32"/>
          <w:szCs w:val="32"/>
        </w:rPr>
        <w:t>国家对遵守戒严令和实施戒严令的规定的组织和个人，采取有效措施保护其合法权益不受侵犯。</w:t>
      </w:r>
    </w:p>
    <w:p>
      <w:pPr>
        <w:spacing w:line="560" w:lineRule="exact"/>
        <w:rPr>
          <w:rFonts w:ascii="仿宋" w:hAnsi="仿宋" w:eastAsia="仿宋"/>
          <w:sz w:val="32"/>
          <w:szCs w:val="32"/>
        </w:rPr>
      </w:pPr>
      <w:r>
        <w:rPr>
          <w:rFonts w:hint="eastAsia" w:ascii="仿宋" w:hAnsi="仿宋" w:eastAsia="仿宋"/>
          <w:b/>
          <w:bCs/>
          <w:sz w:val="32"/>
          <w:szCs w:val="32"/>
        </w:rPr>
        <w:t>第八条</w:t>
      </w:r>
      <w:r>
        <w:rPr>
          <w:rFonts w:hint="eastAsia" w:ascii="仿宋" w:hAnsi="仿宋" w:eastAsia="仿宋"/>
          <w:sz w:val="32"/>
          <w:szCs w:val="32"/>
        </w:rPr>
        <w:t>　戒严任务由人民警察、人民武装警察执行；必要时，国务院可以向中央军事委员会提出，由中央军事委员会决定派出人民解放军协助执行戒严任务。</w:t>
      </w:r>
    </w:p>
    <w:p>
      <w:pPr>
        <w:spacing w:line="560" w:lineRule="exact"/>
        <w:rPr>
          <w:rFonts w:ascii="仿宋" w:hAnsi="仿宋" w:eastAsia="仿宋"/>
          <w:sz w:val="32"/>
          <w:szCs w:val="32"/>
        </w:rPr>
      </w:pP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第二章　戒严的实施</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b/>
          <w:bCs/>
          <w:sz w:val="32"/>
          <w:szCs w:val="32"/>
        </w:rPr>
        <w:t>第九条</w:t>
      </w:r>
      <w:r>
        <w:rPr>
          <w:rFonts w:hint="eastAsia" w:ascii="仿宋" w:hAnsi="仿宋" w:eastAsia="仿宋"/>
          <w:sz w:val="32"/>
          <w:szCs w:val="32"/>
        </w:rPr>
        <w:t>　全国或者个别省、自治区、直辖市的戒严，由国务院组织实施。</w:t>
      </w:r>
    </w:p>
    <w:p>
      <w:pPr>
        <w:spacing w:line="560" w:lineRule="exact"/>
        <w:rPr>
          <w:rFonts w:ascii="仿宋" w:hAnsi="仿宋" w:eastAsia="仿宋"/>
          <w:sz w:val="32"/>
          <w:szCs w:val="32"/>
        </w:rPr>
      </w:pPr>
      <w:r>
        <w:rPr>
          <w:rFonts w:hint="eastAsia" w:ascii="仿宋" w:hAnsi="仿宋" w:eastAsia="仿宋"/>
          <w:sz w:val="32"/>
          <w:szCs w:val="32"/>
        </w:rPr>
        <w:t>省、自治区、直辖市的范围内部分地区的戒严，由省、自治区、直辖市人民政府组织实施；必要时，国务院可以直接组织实施。</w:t>
      </w:r>
    </w:p>
    <w:p>
      <w:pPr>
        <w:spacing w:line="560" w:lineRule="exact"/>
        <w:rPr>
          <w:rFonts w:ascii="仿宋" w:hAnsi="仿宋" w:eastAsia="仿宋"/>
          <w:sz w:val="32"/>
          <w:szCs w:val="32"/>
        </w:rPr>
      </w:pPr>
      <w:r>
        <w:rPr>
          <w:rFonts w:hint="eastAsia" w:ascii="仿宋" w:hAnsi="仿宋" w:eastAsia="仿宋"/>
          <w:sz w:val="32"/>
          <w:szCs w:val="32"/>
        </w:rPr>
        <w:t>组织实施戒严的机关称为戒严实施机关。</w:t>
      </w:r>
    </w:p>
    <w:p>
      <w:pPr>
        <w:spacing w:line="560" w:lineRule="exact"/>
        <w:rPr>
          <w:rFonts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戒严实施机关建立戒严指挥机构，由戒严指挥机构协调执行戒严任务的有关方面的行动，统一部署和实施戒严措施。</w:t>
      </w:r>
    </w:p>
    <w:p>
      <w:pPr>
        <w:spacing w:line="560" w:lineRule="exact"/>
        <w:rPr>
          <w:rFonts w:ascii="仿宋" w:hAnsi="仿宋" w:eastAsia="仿宋"/>
          <w:sz w:val="32"/>
          <w:szCs w:val="32"/>
        </w:rPr>
      </w:pPr>
      <w:r>
        <w:rPr>
          <w:rFonts w:hint="eastAsia" w:ascii="仿宋" w:hAnsi="仿宋" w:eastAsia="仿宋"/>
          <w:sz w:val="32"/>
          <w:szCs w:val="32"/>
        </w:rPr>
        <w:t>执行戒严任务的人民解放军，在戒严指挥机构的统一部署下，由中央军事委员会指定的军事机关实施指挥。</w:t>
      </w:r>
    </w:p>
    <w:p>
      <w:pPr>
        <w:spacing w:line="560" w:lineRule="exact"/>
        <w:rPr>
          <w:rFonts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戒严令应当规定戒严的地域范围、起始时间、实施机关等事项。</w:t>
      </w:r>
    </w:p>
    <w:p>
      <w:pPr>
        <w:spacing w:line="560" w:lineRule="exact"/>
        <w:rPr>
          <w:rFonts w:ascii="仿宋" w:hAnsi="仿宋" w:eastAsia="仿宋"/>
          <w:sz w:val="32"/>
          <w:szCs w:val="32"/>
        </w:rPr>
      </w:pPr>
      <w:r>
        <w:rPr>
          <w:rFonts w:hint="eastAsia" w:ascii="仿宋" w:hAnsi="仿宋" w:eastAsia="仿宋"/>
          <w:b/>
          <w:bCs/>
          <w:sz w:val="32"/>
          <w:szCs w:val="32"/>
        </w:rPr>
        <w:t>第十二条</w:t>
      </w:r>
      <w:r>
        <w:rPr>
          <w:rFonts w:hint="eastAsia" w:ascii="仿宋" w:hAnsi="仿宋" w:eastAsia="仿宋"/>
          <w:sz w:val="32"/>
          <w:szCs w:val="32"/>
        </w:rPr>
        <w:t>　根据本法第二条规定实行戒严的紧急状态消除后，应当及时解除戒严。</w:t>
      </w:r>
    </w:p>
    <w:p>
      <w:pPr>
        <w:spacing w:line="560" w:lineRule="exact"/>
        <w:rPr>
          <w:rFonts w:ascii="仿宋" w:hAnsi="仿宋" w:eastAsia="仿宋"/>
          <w:sz w:val="32"/>
          <w:szCs w:val="32"/>
        </w:rPr>
      </w:pPr>
      <w:r>
        <w:rPr>
          <w:rFonts w:hint="eastAsia" w:ascii="仿宋" w:hAnsi="仿宋" w:eastAsia="仿宋"/>
          <w:sz w:val="32"/>
          <w:szCs w:val="32"/>
        </w:rPr>
        <w:t>解除戒严的程序与决定戒严的程序相同。</w:t>
      </w:r>
    </w:p>
    <w:p>
      <w:pPr>
        <w:spacing w:line="560" w:lineRule="exact"/>
        <w:rPr>
          <w:rFonts w:ascii="仿宋" w:hAnsi="仿宋" w:eastAsia="仿宋"/>
          <w:sz w:val="32"/>
          <w:szCs w:val="32"/>
        </w:rPr>
      </w:pP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第三章　实施戒严的措施</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b/>
          <w:bCs/>
          <w:sz w:val="32"/>
          <w:szCs w:val="32"/>
        </w:rPr>
        <w:t>第十三条</w:t>
      </w:r>
      <w:r>
        <w:rPr>
          <w:rFonts w:hint="eastAsia" w:ascii="仿宋" w:hAnsi="仿宋" w:eastAsia="仿宋"/>
          <w:sz w:val="32"/>
          <w:szCs w:val="32"/>
        </w:rPr>
        <w:t>　戒严期间，戒严实施机关可以决定在戒严地区采取下列措施，并可以制定具体实施办法：</w:t>
      </w:r>
    </w:p>
    <w:p>
      <w:pPr>
        <w:spacing w:line="560" w:lineRule="exact"/>
        <w:rPr>
          <w:rFonts w:ascii="仿宋" w:hAnsi="仿宋" w:eastAsia="仿宋"/>
          <w:sz w:val="32"/>
          <w:szCs w:val="32"/>
        </w:rPr>
      </w:pPr>
      <w:r>
        <w:rPr>
          <w:rFonts w:hint="eastAsia" w:ascii="仿宋" w:hAnsi="仿宋" w:eastAsia="仿宋"/>
          <w:sz w:val="32"/>
          <w:szCs w:val="32"/>
        </w:rPr>
        <w:t>（一）禁止或者限制集会、游行、示威、街头讲演以及其他聚众活动；</w:t>
      </w:r>
    </w:p>
    <w:p>
      <w:pPr>
        <w:spacing w:line="560" w:lineRule="exact"/>
        <w:rPr>
          <w:rFonts w:ascii="仿宋" w:hAnsi="仿宋" w:eastAsia="仿宋"/>
          <w:sz w:val="32"/>
          <w:szCs w:val="32"/>
        </w:rPr>
      </w:pPr>
      <w:r>
        <w:rPr>
          <w:rFonts w:hint="eastAsia" w:ascii="仿宋" w:hAnsi="仿宋" w:eastAsia="仿宋"/>
          <w:sz w:val="32"/>
          <w:szCs w:val="32"/>
        </w:rPr>
        <w:t>（二）禁止罢工、罢市、罢课；</w:t>
      </w:r>
    </w:p>
    <w:p>
      <w:pPr>
        <w:spacing w:line="560" w:lineRule="exact"/>
        <w:rPr>
          <w:rFonts w:ascii="仿宋" w:hAnsi="仿宋" w:eastAsia="仿宋"/>
          <w:sz w:val="32"/>
          <w:szCs w:val="32"/>
        </w:rPr>
      </w:pPr>
      <w:r>
        <w:rPr>
          <w:rFonts w:hint="eastAsia" w:ascii="仿宋" w:hAnsi="仿宋" w:eastAsia="仿宋"/>
          <w:sz w:val="32"/>
          <w:szCs w:val="32"/>
        </w:rPr>
        <w:t>（三）实行新闻管制；</w:t>
      </w:r>
    </w:p>
    <w:p>
      <w:pPr>
        <w:spacing w:line="560" w:lineRule="exact"/>
        <w:rPr>
          <w:rFonts w:ascii="仿宋" w:hAnsi="仿宋" w:eastAsia="仿宋"/>
          <w:sz w:val="32"/>
          <w:szCs w:val="32"/>
        </w:rPr>
      </w:pPr>
      <w:r>
        <w:rPr>
          <w:rFonts w:hint="eastAsia" w:ascii="仿宋" w:hAnsi="仿宋" w:eastAsia="仿宋"/>
          <w:sz w:val="32"/>
          <w:szCs w:val="32"/>
        </w:rPr>
        <w:t>（四）实行通讯、邮政、电信管制；</w:t>
      </w:r>
    </w:p>
    <w:p>
      <w:pPr>
        <w:spacing w:line="560" w:lineRule="exact"/>
        <w:rPr>
          <w:rFonts w:ascii="仿宋" w:hAnsi="仿宋" w:eastAsia="仿宋"/>
          <w:sz w:val="32"/>
          <w:szCs w:val="32"/>
        </w:rPr>
      </w:pPr>
      <w:r>
        <w:rPr>
          <w:rFonts w:hint="eastAsia" w:ascii="仿宋" w:hAnsi="仿宋" w:eastAsia="仿宋"/>
          <w:sz w:val="32"/>
          <w:szCs w:val="32"/>
        </w:rPr>
        <w:t>（五）实行出境入境管制；</w:t>
      </w:r>
    </w:p>
    <w:p>
      <w:pPr>
        <w:spacing w:line="560" w:lineRule="exact"/>
        <w:rPr>
          <w:rFonts w:ascii="仿宋" w:hAnsi="仿宋" w:eastAsia="仿宋"/>
          <w:sz w:val="32"/>
          <w:szCs w:val="32"/>
        </w:rPr>
      </w:pPr>
      <w:r>
        <w:rPr>
          <w:rFonts w:hint="eastAsia" w:ascii="仿宋" w:hAnsi="仿宋" w:eastAsia="仿宋"/>
          <w:sz w:val="32"/>
          <w:szCs w:val="32"/>
        </w:rPr>
        <w:t>（六）禁止任何反对戒严的活动。</w:t>
      </w:r>
    </w:p>
    <w:p>
      <w:pPr>
        <w:spacing w:line="560" w:lineRule="exact"/>
        <w:rPr>
          <w:rFonts w:ascii="仿宋" w:hAnsi="仿宋" w:eastAsia="仿宋"/>
          <w:sz w:val="32"/>
          <w:szCs w:val="32"/>
        </w:rPr>
      </w:pPr>
      <w:r>
        <w:rPr>
          <w:rFonts w:hint="eastAsia" w:ascii="仿宋" w:hAnsi="仿宋" w:eastAsia="仿宋"/>
          <w:b/>
          <w:bCs/>
          <w:sz w:val="32"/>
          <w:szCs w:val="32"/>
        </w:rPr>
        <w:t>第十四条</w:t>
      </w:r>
      <w:r>
        <w:rPr>
          <w:rFonts w:hint="eastAsia" w:ascii="仿宋" w:hAnsi="仿宋" w:eastAsia="仿宋"/>
          <w:sz w:val="32"/>
          <w:szCs w:val="32"/>
        </w:rPr>
        <w:t>　戒严期间，戒严实施机关可以决定在戒严地区采取交通管制措施，限制人员进出交通管制区域，并对进出交通管制区域人员的证件、车辆、物品进行检查。</w:t>
      </w:r>
    </w:p>
    <w:p>
      <w:pPr>
        <w:spacing w:line="560" w:lineRule="exact"/>
        <w:rPr>
          <w:rFonts w:ascii="仿宋" w:hAnsi="仿宋" w:eastAsia="仿宋"/>
          <w:sz w:val="32"/>
          <w:szCs w:val="32"/>
        </w:rPr>
      </w:pPr>
      <w:r>
        <w:rPr>
          <w:rFonts w:hint="eastAsia" w:ascii="仿宋" w:hAnsi="仿宋" w:eastAsia="仿宋"/>
          <w:b/>
          <w:bCs/>
          <w:sz w:val="32"/>
          <w:szCs w:val="32"/>
        </w:rPr>
        <w:t>第十五条</w:t>
      </w:r>
      <w:r>
        <w:rPr>
          <w:rFonts w:hint="eastAsia" w:ascii="仿宋" w:hAnsi="仿宋" w:eastAsia="仿宋"/>
          <w:sz w:val="32"/>
          <w:szCs w:val="32"/>
        </w:rPr>
        <w:t>　戒严期间，戒严实施机关可以决定在戒严地区采取宵禁措施。宵禁期间，在实行宵禁地区的街道或者其他公共场所通行，必须持有本人身份证件和戒严实施机关制发的特别通行证。</w:t>
      </w:r>
    </w:p>
    <w:p>
      <w:pPr>
        <w:spacing w:line="560" w:lineRule="exact"/>
        <w:rPr>
          <w:rFonts w:ascii="仿宋" w:hAnsi="仿宋" w:eastAsia="仿宋"/>
          <w:sz w:val="32"/>
          <w:szCs w:val="32"/>
        </w:rPr>
      </w:pPr>
      <w:r>
        <w:rPr>
          <w:rFonts w:hint="eastAsia" w:ascii="仿宋" w:hAnsi="仿宋" w:eastAsia="仿宋"/>
          <w:b/>
          <w:bCs/>
          <w:sz w:val="32"/>
          <w:szCs w:val="32"/>
        </w:rPr>
        <w:t>第十六条　</w:t>
      </w:r>
      <w:r>
        <w:rPr>
          <w:rFonts w:hint="eastAsia" w:ascii="仿宋" w:hAnsi="仿宋" w:eastAsia="仿宋"/>
          <w:sz w:val="32"/>
          <w:szCs w:val="32"/>
        </w:rPr>
        <w:t>戒严期间，戒严实施机关或者戒严指挥机构可以在戒严地区对下列物品采取特别管理措施：</w:t>
      </w:r>
    </w:p>
    <w:p>
      <w:pPr>
        <w:spacing w:line="560" w:lineRule="exact"/>
        <w:rPr>
          <w:rFonts w:ascii="仿宋" w:hAnsi="仿宋" w:eastAsia="仿宋"/>
          <w:sz w:val="32"/>
          <w:szCs w:val="32"/>
        </w:rPr>
      </w:pPr>
      <w:r>
        <w:rPr>
          <w:rFonts w:hint="eastAsia" w:ascii="仿宋" w:hAnsi="仿宋" w:eastAsia="仿宋"/>
          <w:sz w:val="32"/>
          <w:szCs w:val="32"/>
        </w:rPr>
        <w:t>（一）武器、弹药；</w:t>
      </w:r>
    </w:p>
    <w:p>
      <w:pPr>
        <w:spacing w:line="560" w:lineRule="exact"/>
        <w:rPr>
          <w:rFonts w:ascii="仿宋" w:hAnsi="仿宋" w:eastAsia="仿宋"/>
          <w:sz w:val="32"/>
          <w:szCs w:val="32"/>
        </w:rPr>
      </w:pPr>
      <w:r>
        <w:rPr>
          <w:rFonts w:hint="eastAsia" w:ascii="仿宋" w:hAnsi="仿宋" w:eastAsia="仿宋"/>
          <w:sz w:val="32"/>
          <w:szCs w:val="32"/>
        </w:rPr>
        <w:t>（二）管制刀具；</w:t>
      </w:r>
    </w:p>
    <w:p>
      <w:pPr>
        <w:spacing w:line="560" w:lineRule="exact"/>
        <w:rPr>
          <w:rFonts w:ascii="仿宋" w:hAnsi="仿宋" w:eastAsia="仿宋"/>
          <w:sz w:val="32"/>
          <w:szCs w:val="32"/>
        </w:rPr>
      </w:pPr>
      <w:r>
        <w:rPr>
          <w:rFonts w:hint="eastAsia" w:ascii="仿宋" w:hAnsi="仿宋" w:eastAsia="仿宋"/>
          <w:sz w:val="32"/>
          <w:szCs w:val="32"/>
        </w:rPr>
        <w:t>（三）易燃易爆物品；</w:t>
      </w:r>
    </w:p>
    <w:p>
      <w:pPr>
        <w:spacing w:line="560" w:lineRule="exact"/>
        <w:rPr>
          <w:rFonts w:ascii="仿宋" w:hAnsi="仿宋" w:eastAsia="仿宋"/>
          <w:sz w:val="32"/>
          <w:szCs w:val="32"/>
        </w:rPr>
      </w:pPr>
      <w:r>
        <w:rPr>
          <w:rFonts w:hint="eastAsia" w:ascii="仿宋" w:hAnsi="仿宋" w:eastAsia="仿宋"/>
          <w:sz w:val="32"/>
          <w:szCs w:val="32"/>
        </w:rPr>
        <w:t>（四）化学危险物品、放射性物品、剧毒物品等。</w:t>
      </w:r>
    </w:p>
    <w:p>
      <w:pPr>
        <w:spacing w:line="560" w:lineRule="exact"/>
        <w:rPr>
          <w:rFonts w:ascii="仿宋" w:hAnsi="仿宋" w:eastAsia="仿宋"/>
          <w:sz w:val="32"/>
          <w:szCs w:val="32"/>
        </w:rPr>
      </w:pPr>
      <w:r>
        <w:rPr>
          <w:rFonts w:hint="eastAsia" w:ascii="仿宋" w:hAnsi="仿宋" w:eastAsia="仿宋"/>
          <w:b/>
          <w:bCs/>
          <w:sz w:val="32"/>
          <w:szCs w:val="32"/>
        </w:rPr>
        <w:t>第十七条</w:t>
      </w:r>
      <w:r>
        <w:rPr>
          <w:rFonts w:hint="eastAsia" w:ascii="仿宋" w:hAnsi="仿宋" w:eastAsia="仿宋"/>
          <w:sz w:val="32"/>
          <w:szCs w:val="32"/>
        </w:rPr>
        <w:t>　根据执行戒严任务的需要，戒严地区的县级以上人民政府可以临时征用国家机关、企业事业组织、社会团体以及公民个人的房屋、场所、设施、运输工具、工程机械等。在非常紧急的情况下，执行戒严任务的人民警察、人民武装警察、人民解放军的现场指挥员可以直接决定临时征用，地方人民政府应当给予协助。实施征用应当开具征用单据。</w:t>
      </w:r>
    </w:p>
    <w:p>
      <w:pPr>
        <w:spacing w:line="560" w:lineRule="exact"/>
        <w:rPr>
          <w:rFonts w:ascii="仿宋" w:hAnsi="仿宋" w:eastAsia="仿宋"/>
          <w:sz w:val="32"/>
          <w:szCs w:val="32"/>
        </w:rPr>
      </w:pPr>
      <w:r>
        <w:rPr>
          <w:rFonts w:hint="eastAsia" w:ascii="仿宋" w:hAnsi="仿宋" w:eastAsia="仿宋"/>
          <w:sz w:val="32"/>
          <w:szCs w:val="32"/>
        </w:rPr>
        <w:t>前款规定的临时征用物，在使用完毕或者戒严解除后应当及时归还；因征用造成损坏的，由县级以上人民政府按照国家有关规定给予相应补偿。</w:t>
      </w:r>
    </w:p>
    <w:p>
      <w:pPr>
        <w:spacing w:line="560" w:lineRule="exact"/>
        <w:rPr>
          <w:rFonts w:ascii="仿宋" w:hAnsi="仿宋" w:eastAsia="仿宋"/>
          <w:sz w:val="32"/>
          <w:szCs w:val="32"/>
        </w:rPr>
      </w:pPr>
      <w:r>
        <w:rPr>
          <w:rFonts w:hint="eastAsia" w:ascii="仿宋" w:hAnsi="仿宋" w:eastAsia="仿宋"/>
          <w:b/>
          <w:bCs/>
          <w:sz w:val="32"/>
          <w:szCs w:val="32"/>
        </w:rPr>
        <w:t>第十八条</w:t>
      </w:r>
      <w:r>
        <w:rPr>
          <w:rFonts w:hint="eastAsia" w:ascii="仿宋" w:hAnsi="仿宋" w:eastAsia="仿宋"/>
          <w:sz w:val="32"/>
          <w:szCs w:val="32"/>
        </w:rPr>
        <w:t>　戒严期间，对戒严地区的下列单位、场所，采取措施，加强警卫：</w:t>
      </w:r>
    </w:p>
    <w:p>
      <w:pPr>
        <w:spacing w:line="560" w:lineRule="exact"/>
        <w:rPr>
          <w:rFonts w:ascii="仿宋" w:hAnsi="仿宋" w:eastAsia="仿宋"/>
          <w:sz w:val="32"/>
          <w:szCs w:val="32"/>
        </w:rPr>
      </w:pPr>
      <w:r>
        <w:rPr>
          <w:rFonts w:hint="eastAsia" w:ascii="仿宋" w:hAnsi="仿宋" w:eastAsia="仿宋"/>
          <w:sz w:val="32"/>
          <w:szCs w:val="32"/>
        </w:rPr>
        <w:t>（一）首脑机关；</w:t>
      </w:r>
    </w:p>
    <w:p>
      <w:pPr>
        <w:spacing w:line="560" w:lineRule="exact"/>
        <w:rPr>
          <w:rFonts w:ascii="仿宋" w:hAnsi="仿宋" w:eastAsia="仿宋"/>
          <w:sz w:val="32"/>
          <w:szCs w:val="32"/>
        </w:rPr>
      </w:pPr>
      <w:r>
        <w:rPr>
          <w:rFonts w:hint="eastAsia" w:ascii="仿宋" w:hAnsi="仿宋" w:eastAsia="仿宋"/>
          <w:sz w:val="32"/>
          <w:szCs w:val="32"/>
        </w:rPr>
        <w:t>（二）军事机关和重要军事设施；</w:t>
      </w:r>
    </w:p>
    <w:p>
      <w:pPr>
        <w:spacing w:line="560" w:lineRule="exact"/>
        <w:rPr>
          <w:rFonts w:ascii="仿宋" w:hAnsi="仿宋" w:eastAsia="仿宋"/>
          <w:sz w:val="32"/>
          <w:szCs w:val="32"/>
        </w:rPr>
      </w:pPr>
      <w:r>
        <w:rPr>
          <w:rFonts w:hint="eastAsia" w:ascii="仿宋" w:hAnsi="仿宋" w:eastAsia="仿宋"/>
          <w:sz w:val="32"/>
          <w:szCs w:val="32"/>
        </w:rPr>
        <w:t>（三）外国驻华使领馆、国际组织驻华代表机构和国宾下榻处；</w:t>
      </w:r>
    </w:p>
    <w:p>
      <w:pPr>
        <w:spacing w:line="560" w:lineRule="exact"/>
        <w:rPr>
          <w:rFonts w:ascii="仿宋" w:hAnsi="仿宋" w:eastAsia="仿宋"/>
          <w:sz w:val="32"/>
          <w:szCs w:val="32"/>
        </w:rPr>
      </w:pPr>
      <w:r>
        <w:rPr>
          <w:rFonts w:hint="eastAsia" w:ascii="仿宋" w:hAnsi="仿宋" w:eastAsia="仿宋"/>
          <w:sz w:val="32"/>
          <w:szCs w:val="32"/>
        </w:rPr>
        <w:t>（四）广播电台、电视台、国家通讯社等重要新闻单位及其重要设施；</w:t>
      </w:r>
    </w:p>
    <w:p>
      <w:pPr>
        <w:spacing w:line="560" w:lineRule="exact"/>
        <w:rPr>
          <w:rFonts w:ascii="仿宋" w:hAnsi="仿宋" w:eastAsia="仿宋"/>
          <w:sz w:val="32"/>
          <w:szCs w:val="32"/>
        </w:rPr>
      </w:pPr>
      <w:r>
        <w:rPr>
          <w:rFonts w:hint="eastAsia" w:ascii="仿宋" w:hAnsi="仿宋" w:eastAsia="仿宋"/>
          <w:sz w:val="32"/>
          <w:szCs w:val="32"/>
        </w:rPr>
        <w:t>（五）与国计民生有重大关系的公用企业和公共设施；</w:t>
      </w:r>
    </w:p>
    <w:p>
      <w:pPr>
        <w:spacing w:line="560" w:lineRule="exact"/>
        <w:rPr>
          <w:rFonts w:ascii="仿宋" w:hAnsi="仿宋" w:eastAsia="仿宋"/>
          <w:sz w:val="32"/>
          <w:szCs w:val="32"/>
        </w:rPr>
      </w:pPr>
      <w:r>
        <w:rPr>
          <w:rFonts w:hint="eastAsia" w:ascii="仿宋" w:hAnsi="仿宋" w:eastAsia="仿宋"/>
          <w:sz w:val="32"/>
          <w:szCs w:val="32"/>
        </w:rPr>
        <w:t>（六）机场、火车站和港口；</w:t>
      </w:r>
    </w:p>
    <w:p>
      <w:pPr>
        <w:spacing w:line="560" w:lineRule="exact"/>
        <w:rPr>
          <w:rFonts w:ascii="仿宋" w:hAnsi="仿宋" w:eastAsia="仿宋"/>
          <w:sz w:val="32"/>
          <w:szCs w:val="32"/>
        </w:rPr>
      </w:pPr>
      <w:r>
        <w:rPr>
          <w:rFonts w:hint="eastAsia" w:ascii="仿宋" w:hAnsi="仿宋" w:eastAsia="仿宋"/>
          <w:sz w:val="32"/>
          <w:szCs w:val="32"/>
        </w:rPr>
        <w:t>（七）监狱、劳教场所、看守所；</w:t>
      </w:r>
    </w:p>
    <w:p>
      <w:pPr>
        <w:spacing w:line="560" w:lineRule="exact"/>
        <w:rPr>
          <w:rFonts w:ascii="仿宋" w:hAnsi="仿宋" w:eastAsia="仿宋"/>
          <w:sz w:val="32"/>
          <w:szCs w:val="32"/>
        </w:rPr>
      </w:pPr>
      <w:r>
        <w:rPr>
          <w:rFonts w:hint="eastAsia" w:ascii="仿宋" w:hAnsi="仿宋" w:eastAsia="仿宋"/>
          <w:sz w:val="32"/>
          <w:szCs w:val="32"/>
        </w:rPr>
        <w:t>（八）其他需要加强警卫的单位和场所。</w:t>
      </w:r>
    </w:p>
    <w:p>
      <w:pPr>
        <w:spacing w:line="560" w:lineRule="exact"/>
        <w:rPr>
          <w:rFonts w:ascii="仿宋" w:hAnsi="仿宋" w:eastAsia="仿宋"/>
          <w:sz w:val="32"/>
          <w:szCs w:val="32"/>
        </w:rPr>
      </w:pPr>
      <w:r>
        <w:rPr>
          <w:rFonts w:hint="eastAsia" w:ascii="仿宋" w:hAnsi="仿宋" w:eastAsia="仿宋"/>
          <w:b/>
          <w:bCs/>
          <w:sz w:val="32"/>
          <w:szCs w:val="32"/>
        </w:rPr>
        <w:t>第十九条</w:t>
      </w:r>
      <w:r>
        <w:rPr>
          <w:rFonts w:hint="eastAsia" w:ascii="仿宋" w:hAnsi="仿宋" w:eastAsia="仿宋"/>
          <w:sz w:val="32"/>
          <w:szCs w:val="32"/>
        </w:rPr>
        <w:t>　为保障戒严地区内的人民基本生活必需品的供应，戒严实施机关可以对基本生活必需品的生产、运输、供应、价格，采取特别管理措施。</w:t>
      </w:r>
    </w:p>
    <w:p>
      <w:pPr>
        <w:spacing w:line="560" w:lineRule="exact"/>
        <w:rPr>
          <w:rFonts w:ascii="仿宋" w:hAnsi="仿宋" w:eastAsia="仿宋"/>
          <w:sz w:val="32"/>
          <w:szCs w:val="32"/>
        </w:rPr>
      </w:pPr>
      <w:r>
        <w:rPr>
          <w:rFonts w:hint="eastAsia" w:ascii="仿宋" w:hAnsi="仿宋" w:eastAsia="仿宋"/>
          <w:b/>
          <w:bCs/>
          <w:sz w:val="32"/>
          <w:szCs w:val="32"/>
        </w:rPr>
        <w:t>第二十条　</w:t>
      </w:r>
      <w:r>
        <w:rPr>
          <w:rFonts w:hint="eastAsia" w:ascii="仿宋" w:hAnsi="仿宋" w:eastAsia="仿宋"/>
          <w:sz w:val="32"/>
          <w:szCs w:val="32"/>
        </w:rPr>
        <w:t>戒严实施机关依照本法采取的实施戒严令的措施和办法，需要公众遵守的，应当公布；在实施过程中，根据情况，对于不需要继续实施的措施和办法，应当及时公布停止实施。</w:t>
      </w:r>
    </w:p>
    <w:p>
      <w:pPr>
        <w:spacing w:line="560" w:lineRule="exact"/>
        <w:rPr>
          <w:rFonts w:ascii="仿宋" w:hAnsi="仿宋" w:eastAsia="仿宋"/>
          <w:sz w:val="32"/>
          <w:szCs w:val="32"/>
        </w:rPr>
      </w:pP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第四章　戒严执勤人员的职责</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楷体" w:hAnsi="楷体" w:eastAsia="楷体" w:cs="楷体"/>
          <w:b/>
          <w:bCs/>
          <w:sz w:val="32"/>
          <w:szCs w:val="32"/>
        </w:rPr>
        <w:t>第二十一条　</w:t>
      </w:r>
      <w:r>
        <w:rPr>
          <w:rFonts w:hint="eastAsia" w:ascii="仿宋" w:hAnsi="仿宋" w:eastAsia="仿宋"/>
          <w:sz w:val="32"/>
          <w:szCs w:val="32"/>
        </w:rPr>
        <w:t>执行戒严任务的人民警察、人民武装警察和人民解放军是戒严执勤人员。</w:t>
      </w:r>
    </w:p>
    <w:p>
      <w:pPr>
        <w:spacing w:line="560" w:lineRule="exact"/>
        <w:rPr>
          <w:rFonts w:ascii="仿宋" w:hAnsi="仿宋" w:eastAsia="仿宋"/>
          <w:sz w:val="32"/>
          <w:szCs w:val="32"/>
        </w:rPr>
      </w:pPr>
      <w:r>
        <w:rPr>
          <w:rFonts w:hint="eastAsia" w:ascii="仿宋" w:hAnsi="仿宋" w:eastAsia="仿宋"/>
          <w:sz w:val="32"/>
          <w:szCs w:val="32"/>
        </w:rPr>
        <w:t>戒严执勤人员执行戒严任务时，应当佩带由戒严实施机关统一规定的标志。</w:t>
      </w:r>
    </w:p>
    <w:p>
      <w:pPr>
        <w:spacing w:line="560" w:lineRule="exact"/>
        <w:rPr>
          <w:rFonts w:ascii="仿宋" w:hAnsi="仿宋" w:eastAsia="仿宋"/>
          <w:sz w:val="32"/>
          <w:szCs w:val="32"/>
        </w:rPr>
      </w:pPr>
      <w:r>
        <w:rPr>
          <w:rFonts w:hint="eastAsia" w:ascii="楷体" w:hAnsi="楷体" w:eastAsia="楷体" w:cs="楷体"/>
          <w:b/>
          <w:bCs/>
          <w:sz w:val="32"/>
          <w:szCs w:val="32"/>
        </w:rPr>
        <w:t>第二十二条</w:t>
      </w:r>
      <w:r>
        <w:rPr>
          <w:rFonts w:hint="eastAsia" w:ascii="仿宋" w:hAnsi="仿宋" w:eastAsia="仿宋"/>
          <w:sz w:val="32"/>
          <w:szCs w:val="32"/>
        </w:rPr>
        <w:t>　戒严执勤人员依照戒严实施机关的规定，有权对戒严地区公共道路上或者其他公共场所内的人员的证件、车辆、物品进行检查。</w:t>
      </w:r>
    </w:p>
    <w:p>
      <w:pPr>
        <w:spacing w:line="560" w:lineRule="exact"/>
        <w:rPr>
          <w:rFonts w:ascii="仿宋" w:hAnsi="仿宋" w:eastAsia="仿宋"/>
          <w:sz w:val="32"/>
          <w:szCs w:val="32"/>
        </w:rPr>
      </w:pPr>
      <w:r>
        <w:rPr>
          <w:rFonts w:hint="eastAsia" w:ascii="楷体" w:hAnsi="楷体" w:eastAsia="楷体" w:cs="楷体"/>
          <w:b/>
          <w:bCs/>
          <w:sz w:val="32"/>
          <w:szCs w:val="32"/>
        </w:rPr>
        <w:t>第二十三条</w:t>
      </w:r>
      <w:r>
        <w:rPr>
          <w:rFonts w:hint="eastAsia" w:ascii="仿宋" w:hAnsi="仿宋" w:eastAsia="仿宋"/>
          <w:sz w:val="32"/>
          <w:szCs w:val="32"/>
        </w:rPr>
        <w:t>　戒严执勤人员依照戒严实施机关的规定，有权对违反宵禁规定的人予以扣留，直至清晨宵禁结束；并有权对被扣留者的人身进行搜查，对其携带的物品进行检查。</w:t>
      </w:r>
    </w:p>
    <w:p>
      <w:pPr>
        <w:spacing w:line="560" w:lineRule="exact"/>
        <w:rPr>
          <w:rFonts w:ascii="仿宋" w:hAnsi="仿宋" w:eastAsia="仿宋"/>
          <w:sz w:val="32"/>
          <w:szCs w:val="32"/>
        </w:rPr>
      </w:pPr>
      <w:r>
        <w:rPr>
          <w:rFonts w:hint="eastAsia" w:ascii="楷体" w:hAnsi="楷体" w:eastAsia="楷体" w:cs="楷体"/>
          <w:b/>
          <w:bCs/>
          <w:sz w:val="32"/>
          <w:szCs w:val="32"/>
        </w:rPr>
        <w:t>第二十四条</w:t>
      </w:r>
      <w:r>
        <w:rPr>
          <w:rFonts w:hint="eastAsia" w:ascii="仿宋" w:hAnsi="仿宋" w:eastAsia="仿宋"/>
          <w:sz w:val="32"/>
          <w:szCs w:val="32"/>
        </w:rPr>
        <w:t>　戒严执勤人员依照戒严实施机关的规定，有权对下列人员立即予以拘留：</w:t>
      </w:r>
    </w:p>
    <w:p>
      <w:pPr>
        <w:spacing w:line="560" w:lineRule="exact"/>
        <w:rPr>
          <w:rFonts w:ascii="仿宋" w:hAnsi="仿宋" w:eastAsia="仿宋"/>
          <w:sz w:val="32"/>
          <w:szCs w:val="32"/>
        </w:rPr>
      </w:pPr>
      <w:r>
        <w:rPr>
          <w:rFonts w:hint="eastAsia" w:ascii="仿宋" w:hAnsi="仿宋" w:eastAsia="仿宋"/>
          <w:sz w:val="32"/>
          <w:szCs w:val="32"/>
        </w:rPr>
        <w:t>（一）正在实施危害国家安全、破坏社会秩序的犯罪或者有重大嫌疑的；</w:t>
      </w:r>
    </w:p>
    <w:p>
      <w:pPr>
        <w:spacing w:line="560" w:lineRule="exact"/>
        <w:rPr>
          <w:rFonts w:ascii="仿宋" w:hAnsi="仿宋" w:eastAsia="仿宋"/>
          <w:sz w:val="32"/>
          <w:szCs w:val="32"/>
        </w:rPr>
      </w:pPr>
      <w:r>
        <w:rPr>
          <w:rFonts w:hint="eastAsia" w:ascii="仿宋" w:hAnsi="仿宋" w:eastAsia="仿宋"/>
          <w:sz w:val="32"/>
          <w:szCs w:val="32"/>
        </w:rPr>
        <w:t>（二）阻挠或者抗拒戒严执勤人员执行戒严任务的；</w:t>
      </w:r>
    </w:p>
    <w:p>
      <w:pPr>
        <w:spacing w:line="560" w:lineRule="exact"/>
        <w:rPr>
          <w:rFonts w:ascii="仿宋" w:hAnsi="仿宋" w:eastAsia="仿宋"/>
          <w:sz w:val="32"/>
          <w:szCs w:val="32"/>
        </w:rPr>
      </w:pPr>
      <w:r>
        <w:rPr>
          <w:rFonts w:hint="eastAsia" w:ascii="仿宋" w:hAnsi="仿宋" w:eastAsia="仿宋"/>
          <w:sz w:val="32"/>
          <w:szCs w:val="32"/>
        </w:rPr>
        <w:t>（三）抗拒交通管制或者宵禁规定的；</w:t>
      </w:r>
    </w:p>
    <w:p>
      <w:pPr>
        <w:spacing w:line="560" w:lineRule="exact"/>
        <w:rPr>
          <w:rFonts w:ascii="仿宋" w:hAnsi="仿宋" w:eastAsia="仿宋"/>
          <w:sz w:val="32"/>
          <w:szCs w:val="32"/>
        </w:rPr>
      </w:pPr>
      <w:r>
        <w:rPr>
          <w:rFonts w:hint="eastAsia" w:ascii="仿宋" w:hAnsi="仿宋" w:eastAsia="仿宋"/>
          <w:sz w:val="32"/>
          <w:szCs w:val="32"/>
        </w:rPr>
        <w:t>（四）从事其他抗拒戒严令的活动的。</w:t>
      </w:r>
    </w:p>
    <w:p>
      <w:pPr>
        <w:spacing w:line="560" w:lineRule="exact"/>
        <w:rPr>
          <w:rFonts w:ascii="仿宋" w:hAnsi="仿宋" w:eastAsia="仿宋"/>
          <w:sz w:val="32"/>
          <w:szCs w:val="32"/>
        </w:rPr>
      </w:pPr>
      <w:r>
        <w:rPr>
          <w:rFonts w:hint="eastAsia" w:ascii="楷体" w:hAnsi="楷体" w:eastAsia="楷体" w:cs="楷体"/>
          <w:b/>
          <w:bCs/>
          <w:sz w:val="32"/>
          <w:szCs w:val="32"/>
        </w:rPr>
        <w:t>第二十五条　</w:t>
      </w:r>
      <w:r>
        <w:rPr>
          <w:rFonts w:hint="eastAsia" w:ascii="仿宋" w:hAnsi="仿宋" w:eastAsia="仿宋"/>
          <w:sz w:val="32"/>
          <w:szCs w:val="32"/>
        </w:rPr>
        <w:t>戒严执勤人员依照戒严实施机关的规定，有权对被拘留的人员的人身进行搜查，有权对犯罪嫌疑分子的住所和涉嫌藏匿犯罪分子、犯罪嫌疑分子或者武器、弹药等危险物品的场所进行搜查。</w:t>
      </w:r>
    </w:p>
    <w:p>
      <w:pPr>
        <w:spacing w:line="560" w:lineRule="exact"/>
        <w:rPr>
          <w:rFonts w:ascii="仿宋" w:hAnsi="仿宋" w:eastAsia="仿宋"/>
          <w:sz w:val="32"/>
          <w:szCs w:val="32"/>
        </w:rPr>
      </w:pPr>
      <w:r>
        <w:rPr>
          <w:rFonts w:hint="eastAsia" w:ascii="楷体" w:hAnsi="楷体" w:eastAsia="楷体" w:cs="楷体"/>
          <w:b/>
          <w:bCs/>
          <w:sz w:val="32"/>
          <w:szCs w:val="32"/>
        </w:rPr>
        <w:t>第二十六条</w:t>
      </w:r>
      <w:r>
        <w:rPr>
          <w:rFonts w:hint="eastAsia" w:ascii="仿宋" w:hAnsi="仿宋" w:eastAsia="仿宋"/>
          <w:sz w:val="32"/>
          <w:szCs w:val="32"/>
        </w:rPr>
        <w:t>　在戒严地区有下列聚众情形之一、阻止无效的，戒严执勤人员根据有关规定，可以使用警械强行制止或者驱散，并将其组织者和拒不服从的人员强行带离现场或者立即予以拘留：</w:t>
      </w:r>
    </w:p>
    <w:p>
      <w:pPr>
        <w:spacing w:line="560" w:lineRule="exact"/>
        <w:rPr>
          <w:rFonts w:ascii="仿宋" w:hAnsi="仿宋" w:eastAsia="仿宋"/>
          <w:sz w:val="32"/>
          <w:szCs w:val="32"/>
        </w:rPr>
      </w:pPr>
      <w:r>
        <w:rPr>
          <w:rFonts w:hint="eastAsia" w:ascii="仿宋" w:hAnsi="仿宋" w:eastAsia="仿宋"/>
          <w:sz w:val="32"/>
          <w:szCs w:val="32"/>
        </w:rPr>
        <w:t>（一）非法进行集会、游行、示威以及其他聚众活动的；</w:t>
      </w:r>
    </w:p>
    <w:p>
      <w:pPr>
        <w:spacing w:line="560" w:lineRule="exact"/>
        <w:rPr>
          <w:rFonts w:ascii="仿宋" w:hAnsi="仿宋" w:eastAsia="仿宋"/>
          <w:sz w:val="32"/>
          <w:szCs w:val="32"/>
        </w:rPr>
      </w:pPr>
      <w:r>
        <w:rPr>
          <w:rFonts w:hint="eastAsia" w:ascii="仿宋" w:hAnsi="仿宋" w:eastAsia="仿宋"/>
          <w:sz w:val="32"/>
          <w:szCs w:val="32"/>
        </w:rPr>
        <w:t>（二）非法占据公共场所或者在公共场所煽动进行破坏活动的；</w:t>
      </w:r>
    </w:p>
    <w:p>
      <w:pPr>
        <w:spacing w:line="560" w:lineRule="exact"/>
        <w:rPr>
          <w:rFonts w:ascii="仿宋" w:hAnsi="仿宋" w:eastAsia="仿宋"/>
          <w:sz w:val="32"/>
          <w:szCs w:val="32"/>
        </w:rPr>
      </w:pPr>
      <w:r>
        <w:rPr>
          <w:rFonts w:hint="eastAsia" w:ascii="仿宋" w:hAnsi="仿宋" w:eastAsia="仿宋"/>
          <w:sz w:val="32"/>
          <w:szCs w:val="32"/>
        </w:rPr>
        <w:t>（三）冲击国家机关或者其他重要单位、场所的；</w:t>
      </w:r>
    </w:p>
    <w:p>
      <w:pPr>
        <w:spacing w:line="560" w:lineRule="exact"/>
        <w:rPr>
          <w:rFonts w:ascii="仿宋" w:hAnsi="仿宋" w:eastAsia="仿宋"/>
          <w:sz w:val="32"/>
          <w:szCs w:val="32"/>
        </w:rPr>
      </w:pPr>
      <w:r>
        <w:rPr>
          <w:rFonts w:hint="eastAsia" w:ascii="仿宋" w:hAnsi="仿宋" w:eastAsia="仿宋"/>
          <w:sz w:val="32"/>
          <w:szCs w:val="32"/>
        </w:rPr>
        <w:t>（四）扰乱交通秩序或者故意堵塞交通的；</w:t>
      </w:r>
    </w:p>
    <w:p>
      <w:pPr>
        <w:spacing w:line="560" w:lineRule="exact"/>
        <w:rPr>
          <w:rFonts w:ascii="仿宋" w:hAnsi="仿宋" w:eastAsia="仿宋"/>
          <w:sz w:val="32"/>
          <w:szCs w:val="32"/>
        </w:rPr>
      </w:pPr>
      <w:r>
        <w:rPr>
          <w:rFonts w:hint="eastAsia" w:ascii="仿宋" w:hAnsi="仿宋" w:eastAsia="仿宋"/>
          <w:sz w:val="32"/>
          <w:szCs w:val="32"/>
        </w:rPr>
        <w:t>（五）哄抢或者破坏机关、团体、企业事业组织和公民个人的财产的。</w:t>
      </w:r>
    </w:p>
    <w:p>
      <w:pPr>
        <w:spacing w:line="560" w:lineRule="exact"/>
        <w:rPr>
          <w:rFonts w:ascii="仿宋" w:hAnsi="仿宋" w:eastAsia="仿宋"/>
          <w:sz w:val="32"/>
          <w:szCs w:val="32"/>
        </w:rPr>
      </w:pPr>
      <w:r>
        <w:rPr>
          <w:rFonts w:hint="eastAsia" w:ascii="楷体" w:hAnsi="楷体" w:eastAsia="楷体" w:cs="楷体"/>
          <w:b/>
          <w:bCs/>
          <w:sz w:val="32"/>
          <w:szCs w:val="32"/>
        </w:rPr>
        <w:t>第二十七条</w:t>
      </w:r>
      <w:r>
        <w:rPr>
          <w:rFonts w:hint="eastAsia" w:ascii="仿宋" w:hAnsi="仿宋" w:eastAsia="仿宋"/>
          <w:sz w:val="32"/>
          <w:szCs w:val="32"/>
        </w:rPr>
        <w:t>　戒严执勤人员对于依照本法规定予以拘留的人员，应当及时登记和讯问，发现不需要继续拘留的，应当立即释放。</w:t>
      </w:r>
    </w:p>
    <w:p>
      <w:pPr>
        <w:spacing w:line="560" w:lineRule="exact"/>
        <w:rPr>
          <w:rFonts w:ascii="仿宋" w:hAnsi="仿宋" w:eastAsia="仿宋"/>
          <w:sz w:val="32"/>
          <w:szCs w:val="32"/>
        </w:rPr>
      </w:pPr>
      <w:r>
        <w:rPr>
          <w:rFonts w:hint="eastAsia" w:ascii="仿宋" w:hAnsi="仿宋" w:eastAsia="仿宋"/>
          <w:sz w:val="32"/>
          <w:szCs w:val="32"/>
        </w:rPr>
        <w:t>戒严期间拘留、逮捕的程序和期限可以不受中华人民共和国刑事诉讼法有关规定的限制，但逮捕须经人民检察院批准或者决定。</w:t>
      </w:r>
    </w:p>
    <w:p>
      <w:pPr>
        <w:spacing w:line="560" w:lineRule="exact"/>
        <w:rPr>
          <w:rFonts w:ascii="仿宋" w:hAnsi="仿宋" w:eastAsia="仿宋"/>
          <w:sz w:val="32"/>
          <w:szCs w:val="32"/>
        </w:rPr>
      </w:pPr>
      <w:r>
        <w:rPr>
          <w:rFonts w:hint="eastAsia" w:ascii="楷体" w:hAnsi="楷体" w:eastAsia="楷体" w:cs="楷体"/>
          <w:b/>
          <w:bCs/>
          <w:sz w:val="32"/>
          <w:szCs w:val="32"/>
        </w:rPr>
        <w:t>第二十八条</w:t>
      </w:r>
      <w:r>
        <w:rPr>
          <w:rFonts w:hint="eastAsia" w:ascii="仿宋" w:hAnsi="仿宋" w:eastAsia="仿宋"/>
          <w:sz w:val="32"/>
          <w:szCs w:val="32"/>
        </w:rPr>
        <w:t>　在戒严地区遇有下列特别紧急情形之一，使用警械无法制止时，戒严执勤人员可以使用枪支等武器：</w:t>
      </w:r>
    </w:p>
    <w:p>
      <w:pPr>
        <w:spacing w:line="560" w:lineRule="exact"/>
        <w:rPr>
          <w:rFonts w:ascii="仿宋" w:hAnsi="仿宋" w:eastAsia="仿宋"/>
          <w:sz w:val="32"/>
          <w:szCs w:val="32"/>
        </w:rPr>
      </w:pPr>
      <w:r>
        <w:rPr>
          <w:rFonts w:hint="eastAsia" w:ascii="仿宋" w:hAnsi="仿宋" w:eastAsia="仿宋"/>
          <w:sz w:val="32"/>
          <w:szCs w:val="32"/>
        </w:rPr>
        <w:t>（一）公民或者戒严执勤人员的生命安全受到暴力危害时；</w:t>
      </w:r>
    </w:p>
    <w:p>
      <w:pPr>
        <w:spacing w:line="560" w:lineRule="exact"/>
        <w:rPr>
          <w:rFonts w:ascii="仿宋" w:hAnsi="仿宋" w:eastAsia="仿宋"/>
          <w:sz w:val="32"/>
          <w:szCs w:val="32"/>
        </w:rPr>
      </w:pPr>
      <w:r>
        <w:rPr>
          <w:rFonts w:hint="eastAsia" w:ascii="仿宋" w:hAnsi="仿宋" w:eastAsia="仿宋"/>
          <w:sz w:val="32"/>
          <w:szCs w:val="32"/>
        </w:rPr>
        <w:t>（二）拘留、逮捕、押解人犯，遇有暴力抗拒、行凶或者脱逃时；</w:t>
      </w:r>
    </w:p>
    <w:p>
      <w:pPr>
        <w:spacing w:line="560" w:lineRule="exact"/>
        <w:rPr>
          <w:rFonts w:ascii="仿宋" w:hAnsi="仿宋" w:eastAsia="仿宋"/>
          <w:sz w:val="32"/>
          <w:szCs w:val="32"/>
        </w:rPr>
      </w:pPr>
      <w:r>
        <w:rPr>
          <w:rFonts w:hint="eastAsia" w:ascii="仿宋" w:hAnsi="仿宋" w:eastAsia="仿宋"/>
          <w:sz w:val="32"/>
          <w:szCs w:val="32"/>
        </w:rPr>
        <w:t>（三）遇暴力抢夺武器、弹药时；</w:t>
      </w:r>
    </w:p>
    <w:p>
      <w:pPr>
        <w:spacing w:line="560" w:lineRule="exact"/>
        <w:rPr>
          <w:rFonts w:ascii="仿宋" w:hAnsi="仿宋" w:eastAsia="仿宋"/>
          <w:sz w:val="32"/>
          <w:szCs w:val="32"/>
        </w:rPr>
      </w:pPr>
      <w:r>
        <w:rPr>
          <w:rFonts w:hint="eastAsia" w:ascii="仿宋" w:hAnsi="仿宋" w:eastAsia="仿宋"/>
          <w:sz w:val="32"/>
          <w:szCs w:val="32"/>
        </w:rPr>
        <w:t>（四）警卫的重要对象、目标受到暴力袭击，或者有受到暴力袭击的紧迫危险时；</w:t>
      </w:r>
    </w:p>
    <w:p>
      <w:pPr>
        <w:spacing w:line="560" w:lineRule="exact"/>
        <w:rPr>
          <w:rFonts w:ascii="仿宋" w:hAnsi="仿宋" w:eastAsia="仿宋"/>
          <w:sz w:val="32"/>
          <w:szCs w:val="32"/>
        </w:rPr>
      </w:pPr>
      <w:r>
        <w:rPr>
          <w:rFonts w:hint="eastAsia" w:ascii="仿宋" w:hAnsi="仿宋" w:eastAsia="仿宋"/>
          <w:sz w:val="32"/>
          <w:szCs w:val="32"/>
        </w:rPr>
        <w:t>（五）在执行消防、抢险、救护作业以及其他重大紧急任务中，受到严重暴力阻挠时；</w:t>
      </w:r>
    </w:p>
    <w:p>
      <w:pPr>
        <w:spacing w:line="560" w:lineRule="exact"/>
        <w:rPr>
          <w:rFonts w:ascii="仿宋" w:hAnsi="仿宋" w:eastAsia="仿宋"/>
          <w:sz w:val="32"/>
          <w:szCs w:val="32"/>
        </w:rPr>
      </w:pPr>
      <w:r>
        <w:rPr>
          <w:rFonts w:hint="eastAsia" w:ascii="仿宋" w:hAnsi="仿宋" w:eastAsia="仿宋"/>
          <w:sz w:val="32"/>
          <w:szCs w:val="32"/>
        </w:rPr>
        <w:t>（六）法律、行政法规规定可以使用枪支等武器的其他情形。</w:t>
      </w:r>
    </w:p>
    <w:p>
      <w:pPr>
        <w:spacing w:line="560" w:lineRule="exact"/>
        <w:rPr>
          <w:rFonts w:ascii="仿宋" w:hAnsi="仿宋" w:eastAsia="仿宋"/>
          <w:sz w:val="32"/>
          <w:szCs w:val="32"/>
        </w:rPr>
      </w:pPr>
      <w:r>
        <w:rPr>
          <w:rFonts w:hint="eastAsia" w:ascii="仿宋" w:hAnsi="仿宋" w:eastAsia="仿宋"/>
          <w:sz w:val="32"/>
          <w:szCs w:val="32"/>
        </w:rPr>
        <w:t>戒严执勤人员必须严格遵守使用枪支等武器的规定。</w:t>
      </w:r>
    </w:p>
    <w:p>
      <w:pPr>
        <w:spacing w:line="560" w:lineRule="exact"/>
        <w:rPr>
          <w:rFonts w:ascii="仿宋" w:hAnsi="仿宋" w:eastAsia="仿宋"/>
          <w:sz w:val="32"/>
          <w:szCs w:val="32"/>
        </w:rPr>
      </w:pPr>
      <w:r>
        <w:rPr>
          <w:rFonts w:hint="eastAsia" w:ascii="楷体" w:hAnsi="楷体" w:eastAsia="楷体" w:cs="楷体"/>
          <w:b/>
          <w:bCs/>
          <w:sz w:val="32"/>
          <w:szCs w:val="32"/>
        </w:rPr>
        <w:t>第二十九条</w:t>
      </w:r>
      <w:r>
        <w:rPr>
          <w:rFonts w:hint="eastAsia" w:ascii="仿宋" w:hAnsi="仿宋" w:eastAsia="仿宋"/>
          <w:sz w:val="32"/>
          <w:szCs w:val="32"/>
        </w:rPr>
        <w:t>　戒严执勤人员应当遵守法律、法规和执勤规则，服从命令，履行职责，尊重当地民族风俗习惯，不得侵犯和损害公民的合法权益。</w:t>
      </w:r>
    </w:p>
    <w:p>
      <w:pPr>
        <w:spacing w:line="560" w:lineRule="exact"/>
        <w:rPr>
          <w:rFonts w:ascii="仿宋" w:hAnsi="仿宋" w:eastAsia="仿宋"/>
          <w:sz w:val="32"/>
          <w:szCs w:val="32"/>
        </w:rPr>
      </w:pPr>
      <w:r>
        <w:rPr>
          <w:rFonts w:hint="eastAsia" w:ascii="楷体" w:hAnsi="楷体" w:eastAsia="楷体" w:cs="楷体"/>
          <w:b/>
          <w:bCs/>
          <w:sz w:val="32"/>
          <w:szCs w:val="32"/>
        </w:rPr>
        <w:t>第三十条</w:t>
      </w:r>
      <w:r>
        <w:rPr>
          <w:rFonts w:hint="eastAsia" w:ascii="仿宋" w:hAnsi="仿宋" w:eastAsia="仿宋"/>
          <w:sz w:val="32"/>
          <w:szCs w:val="32"/>
        </w:rPr>
        <w:t>　戒严执勤人员依法执行任务的行为受法律保护。</w:t>
      </w:r>
    </w:p>
    <w:p>
      <w:pPr>
        <w:spacing w:line="560" w:lineRule="exact"/>
        <w:rPr>
          <w:rFonts w:ascii="仿宋" w:hAnsi="仿宋" w:eastAsia="仿宋"/>
          <w:sz w:val="32"/>
          <w:szCs w:val="32"/>
        </w:rPr>
      </w:pPr>
      <w:r>
        <w:rPr>
          <w:rFonts w:hint="eastAsia" w:ascii="仿宋" w:hAnsi="仿宋" w:eastAsia="仿宋"/>
          <w:sz w:val="32"/>
          <w:szCs w:val="32"/>
        </w:rPr>
        <w:t>戒严执勤人员违反本法规定，滥用职权，侵犯和损害公民合法权益的，依法追究法律责任。</w:t>
      </w:r>
    </w:p>
    <w:p>
      <w:pPr>
        <w:spacing w:line="560" w:lineRule="exact"/>
        <w:rPr>
          <w:rFonts w:ascii="仿宋" w:hAnsi="仿宋" w:eastAsia="仿宋"/>
          <w:sz w:val="32"/>
          <w:szCs w:val="32"/>
        </w:rPr>
      </w:pP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第五章　附则</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楷体" w:hAnsi="楷体" w:eastAsia="楷体" w:cs="楷体"/>
          <w:b/>
          <w:bCs/>
          <w:sz w:val="32"/>
          <w:szCs w:val="32"/>
        </w:rPr>
        <w:t>第三十一条</w:t>
      </w:r>
      <w:r>
        <w:rPr>
          <w:rFonts w:hint="eastAsia" w:ascii="仿宋" w:hAnsi="仿宋" w:eastAsia="仿宋"/>
          <w:sz w:val="32"/>
          <w:szCs w:val="32"/>
        </w:rPr>
        <w:t>　在个别县、市的局部范围内突然发生严重骚乱，严重危及国家安全、社会公共安全和人民的生命财产安全，国家没有作出戒严决定时，当地省级人民政府报经国务院批准，可以决定并组织人民警察、人民武装警察实施交通管制和现场管制，限制人员进出管制区域，对进出管制区域人员的证件、车辆、物品进行检查，对参与骚乱的人可以强行予以驱散、强行带离现场、搜查，对组织者和拒不服从的人员可以立即予以拘留；在人民警察、人民武装警察力量还不足以维持社会秩序时，可以报请国务院向中央军事委员会提出，由中央军事委员会决定派出人民解放军协助当地人民政府恢复和维持正常社会秩序。</w:t>
      </w:r>
    </w:p>
    <w:p>
      <w:pPr>
        <w:spacing w:line="560" w:lineRule="exact"/>
        <w:rPr>
          <w:rFonts w:ascii="仿宋" w:hAnsi="仿宋" w:eastAsia="仿宋"/>
          <w:sz w:val="32"/>
          <w:szCs w:val="32"/>
        </w:rPr>
      </w:pPr>
      <w:r>
        <w:rPr>
          <w:rFonts w:hint="eastAsia" w:ascii="仿宋" w:hAnsi="仿宋" w:eastAsia="仿宋"/>
          <w:b/>
          <w:bCs/>
          <w:sz w:val="32"/>
          <w:szCs w:val="32"/>
        </w:rPr>
        <w:t>第三十二条</w:t>
      </w:r>
      <w:r>
        <w:rPr>
          <w:rFonts w:hint="eastAsia" w:ascii="仿宋" w:hAnsi="仿宋" w:eastAsia="仿宋"/>
          <w:sz w:val="32"/>
          <w:szCs w:val="32"/>
        </w:rPr>
        <w:t>　本法自公布之日起施行。</w:t>
      </w:r>
    </w:p>
    <w:p>
      <w:pPr>
        <w:spacing w:line="560" w:lineRule="exact"/>
        <w:rPr>
          <w:rFonts w:ascii="仿宋" w:hAnsi="仿宋" w:eastAsia="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739E024C"/>
    <w:rsid w:val="00012F64"/>
    <w:rsid w:val="003471B1"/>
    <w:rsid w:val="00371DF4"/>
    <w:rsid w:val="2315633B"/>
    <w:rsid w:val="739E0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495</Words>
  <Characters>2828</Characters>
  <Lines>23</Lines>
  <Paragraphs>6</Paragraphs>
  <TotalTime>4</TotalTime>
  <ScaleCrop>false</ScaleCrop>
  <LinksUpToDate>false</LinksUpToDate>
  <CharactersWithSpaces>3317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2023-09-27T16:37:00Z</dcterms:created>
  <dc:creator>moon.</dc:creator>
  <cp:lastModifiedBy>飞奔</cp:lastModifiedBy>
  <dcterms:modified xsi:type="dcterms:W3CDTF">2023-10-06T12:33:53Z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DCF9D5BBEE7442AC89E18A9B4897054D_13</vt:lpwstr>
  </property>
</Properties>
</file>