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中华人民共和国澳门特别行政区基本法</w:t>
      </w:r>
    </w:p>
    <w:p>
      <w:pPr>
        <w:spacing w:line="660" w:lineRule="exact"/>
        <w:jc w:val="center"/>
        <w:rPr>
          <w:rFonts w:hint="eastAsia" w:ascii="华文中宋" w:hAnsi="华文中宋" w:eastAsia="华文中宋"/>
          <w:b/>
          <w:bCs/>
          <w:sz w:val="44"/>
          <w:szCs w:val="44"/>
        </w:rPr>
      </w:pPr>
    </w:p>
    <w:p>
      <w:pPr>
        <w:pStyle w:val="4"/>
        <w:rPr>
          <w:rFonts w:hint="eastAsia" w:ascii="楷体" w:hAnsi="楷体" w:eastAsia="楷体" w:cs="楷体"/>
          <w:b/>
          <w:bCs/>
        </w:rPr>
      </w:pPr>
      <w:r>
        <w:rPr>
          <w:rFonts w:hint="eastAsia" w:ascii="楷体" w:hAnsi="楷体" w:eastAsia="楷体" w:cs="楷体"/>
          <w:b/>
          <w:bCs/>
        </w:rPr>
        <w:t>第一章　总则</w:t>
      </w:r>
    </w:p>
    <w:p>
      <w:pPr>
        <w:spacing w:line="560" w:lineRule="exact"/>
        <w:rPr>
          <w:rFonts w:ascii="仿宋" w:hAnsi="仿宋" w:eastAsia="仿宋"/>
          <w:sz w:val="32"/>
          <w:szCs w:val="32"/>
        </w:rPr>
      </w:pPr>
      <w:r>
        <w:rPr>
          <w:rFonts w:hint="eastAsia" w:ascii="仿宋" w:hAnsi="仿宋" w:eastAsia="仿宋"/>
          <w:b/>
          <w:bCs/>
          <w:sz w:val="32"/>
          <w:szCs w:val="32"/>
        </w:rPr>
        <w:t>　　第一条</w:t>
      </w:r>
      <w:r>
        <w:rPr>
          <w:rFonts w:hint="eastAsia" w:ascii="仿宋" w:hAnsi="仿宋" w:eastAsia="仿宋"/>
          <w:sz w:val="32"/>
          <w:szCs w:val="32"/>
        </w:rPr>
        <w:t>　澳门特别行政区是中华人民共和国不可分离的部分。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第二条</w:t>
      </w:r>
      <w:r>
        <w:rPr>
          <w:rFonts w:hint="eastAsia" w:ascii="仿宋" w:hAnsi="仿宋" w:eastAsia="仿宋"/>
          <w:sz w:val="32"/>
          <w:szCs w:val="32"/>
        </w:rPr>
        <w:t>　中华人民共和国全国人民代表大会授权澳门特别行政区依照本法的规定实行高度自治，享有行政管理权、立法权、独立的司法权和终审权。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第三条</w:t>
      </w:r>
      <w:r>
        <w:rPr>
          <w:rFonts w:hint="eastAsia" w:ascii="仿宋" w:hAnsi="仿宋" w:eastAsia="仿宋"/>
          <w:sz w:val="32"/>
          <w:szCs w:val="32"/>
        </w:rPr>
        <w:t>　澳门特别行政区的行政机关和立法机关由澳门特别行政区永久性居民依照本法有关规定组成。</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第四条</w:t>
      </w:r>
      <w:r>
        <w:rPr>
          <w:rFonts w:hint="eastAsia" w:ascii="仿宋" w:hAnsi="仿宋" w:eastAsia="仿宋"/>
          <w:sz w:val="32"/>
          <w:szCs w:val="32"/>
        </w:rPr>
        <w:t>　澳门特别行政区依法保障澳门特别行政区居民和其他人的权利和自由。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第五条　</w:t>
      </w:r>
      <w:r>
        <w:rPr>
          <w:rFonts w:hint="eastAsia" w:ascii="仿宋" w:hAnsi="仿宋" w:eastAsia="仿宋"/>
          <w:sz w:val="32"/>
          <w:szCs w:val="32"/>
        </w:rPr>
        <w:t>澳门特别行政区不实行社会主义的制度和政策，保持原有的资本主义制度和生活方式，五十年不变。</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第六条</w:t>
      </w:r>
      <w:r>
        <w:rPr>
          <w:rFonts w:hint="eastAsia" w:ascii="仿宋" w:hAnsi="仿宋" w:eastAsia="仿宋"/>
          <w:sz w:val="32"/>
          <w:szCs w:val="32"/>
        </w:rPr>
        <w:t>　澳门特别行政区以法律保护私有财产权。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第七条</w:t>
      </w:r>
      <w:r>
        <w:rPr>
          <w:rFonts w:hint="eastAsia" w:ascii="仿宋" w:hAnsi="仿宋" w:eastAsia="仿宋"/>
          <w:sz w:val="32"/>
          <w:szCs w:val="32"/>
        </w:rPr>
        <w:t>　澳门特别行政区境内的土地和自然资源，除在澳门特别行政区成立前已依法确认的私有土地外，属于国家所有，由澳门特别行政区政府负责管理、使用、开发、出租或批给个人、法人使用或开发，其收入全部归澳门特别行政区政府支配。</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第八条</w:t>
      </w:r>
      <w:r>
        <w:rPr>
          <w:rFonts w:hint="eastAsia" w:ascii="仿宋" w:hAnsi="仿宋" w:eastAsia="仿宋"/>
          <w:sz w:val="32"/>
          <w:szCs w:val="32"/>
        </w:rPr>
        <w:t>　澳门原有的法律、法令、行政法规和其他规范性文件，除同本法相抵触或经澳门特别行政区的立法机关或其他有关机关依照法定程序作出修改者外，予以保留。</w:t>
      </w:r>
    </w:p>
    <w:p>
      <w:pPr>
        <w:spacing w:line="560" w:lineRule="exact"/>
        <w:rPr>
          <w:rFonts w:ascii="仿宋" w:hAnsi="仿宋" w:eastAsia="仿宋"/>
          <w:sz w:val="32"/>
          <w:szCs w:val="32"/>
        </w:rPr>
      </w:pPr>
      <w:r>
        <w:rPr>
          <w:rFonts w:hint="eastAsia" w:ascii="仿宋" w:hAnsi="仿宋" w:eastAsia="仿宋"/>
          <w:b/>
          <w:bCs/>
          <w:sz w:val="32"/>
          <w:szCs w:val="32"/>
        </w:rPr>
        <w:t>　　第九条</w:t>
      </w:r>
      <w:r>
        <w:rPr>
          <w:rFonts w:hint="eastAsia" w:ascii="仿宋" w:hAnsi="仿宋" w:eastAsia="仿宋"/>
          <w:sz w:val="32"/>
          <w:szCs w:val="32"/>
        </w:rPr>
        <w:t>　澳门特别行政区的行政机关、立法机关和司法机关，除使用中文外，还可使用葡文，葡文也是正式语文。</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第十条</w:t>
      </w:r>
      <w:r>
        <w:rPr>
          <w:rFonts w:hint="eastAsia" w:ascii="仿宋" w:hAnsi="仿宋" w:eastAsia="仿宋"/>
          <w:sz w:val="32"/>
          <w:szCs w:val="32"/>
        </w:rPr>
        <w:t>　澳门特别行政区除悬挂和使用中华人民共和国国旗和国徽外，还可悬挂和使用澳门特别行政区区旗和区徽。</w:t>
      </w:r>
    </w:p>
    <w:p>
      <w:pPr>
        <w:spacing w:line="560" w:lineRule="exact"/>
        <w:rPr>
          <w:rFonts w:ascii="仿宋" w:hAnsi="仿宋" w:eastAsia="仿宋"/>
          <w:sz w:val="32"/>
          <w:szCs w:val="32"/>
        </w:rPr>
      </w:pPr>
      <w:r>
        <w:rPr>
          <w:rFonts w:hint="eastAsia" w:ascii="仿宋" w:hAnsi="仿宋" w:eastAsia="仿宋"/>
          <w:sz w:val="32"/>
          <w:szCs w:val="32"/>
        </w:rPr>
        <w:t>　　澳门特别行政区的区旗是绘有五星、莲花、大桥、海水图案的绿色旗帜。</w:t>
      </w:r>
    </w:p>
    <w:p>
      <w:pPr>
        <w:spacing w:line="560" w:lineRule="exact"/>
        <w:rPr>
          <w:rFonts w:ascii="仿宋" w:hAnsi="仿宋" w:eastAsia="仿宋"/>
          <w:sz w:val="32"/>
          <w:szCs w:val="32"/>
        </w:rPr>
      </w:pPr>
      <w:r>
        <w:rPr>
          <w:rFonts w:hint="eastAsia" w:ascii="仿宋" w:hAnsi="仿宋" w:eastAsia="仿宋"/>
          <w:sz w:val="32"/>
          <w:szCs w:val="32"/>
        </w:rPr>
        <w:t>　　澳门特别行政区的区徽，中间是五星、莲花、大桥、海水，周围写有“中华人民共和国澳门特别行政区”和葡文“澳门”。</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第十一条</w:t>
      </w:r>
      <w:r>
        <w:rPr>
          <w:rFonts w:hint="eastAsia" w:ascii="仿宋" w:hAnsi="仿宋" w:eastAsia="仿宋"/>
          <w:sz w:val="32"/>
          <w:szCs w:val="32"/>
        </w:rPr>
        <w:t>　根据中华人民共和国宪法第三十一条，澳门特别行政区的制度和政策，包括社会、经济制度，有关保障居民的基本权利和自由的制度，行政管理、立法和司法方面的制度，以及有关政策，均以本法的规定为依据。</w:t>
      </w:r>
    </w:p>
    <w:p>
      <w:pPr>
        <w:spacing w:line="560" w:lineRule="exact"/>
        <w:rPr>
          <w:rFonts w:ascii="仿宋" w:hAnsi="仿宋" w:eastAsia="仿宋"/>
          <w:sz w:val="32"/>
          <w:szCs w:val="32"/>
        </w:rPr>
      </w:pPr>
      <w:r>
        <w:rPr>
          <w:rFonts w:hint="eastAsia" w:ascii="仿宋" w:hAnsi="仿宋" w:eastAsia="仿宋"/>
          <w:sz w:val="32"/>
          <w:szCs w:val="32"/>
        </w:rPr>
        <w:t>　　澳门特别行政区的任何法律、法令、行政法规和其他规范性文件均不得同本法相抵触。</w:t>
      </w:r>
    </w:p>
    <w:p>
      <w:pPr>
        <w:spacing w:line="560" w:lineRule="exact"/>
        <w:jc w:val="center"/>
        <w:rPr>
          <w:rFonts w:hint="eastAsia" w:ascii="楷体" w:hAnsi="楷体" w:eastAsia="楷体" w:cs="楷体"/>
          <w:b/>
          <w:bCs/>
          <w:kern w:val="28"/>
          <w:sz w:val="32"/>
          <w:szCs w:val="32"/>
        </w:rPr>
      </w:pPr>
      <w:r>
        <w:rPr>
          <w:rFonts w:hint="eastAsia" w:ascii="楷体" w:hAnsi="楷体" w:eastAsia="楷体" w:cs="楷体"/>
          <w:b/>
          <w:bCs/>
          <w:kern w:val="28"/>
          <w:sz w:val="32"/>
          <w:szCs w:val="32"/>
        </w:rPr>
        <w:t>第二章　中央和澳门特别行政区的关系</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第十二条　</w:t>
      </w:r>
      <w:r>
        <w:rPr>
          <w:rFonts w:hint="eastAsia" w:ascii="仿宋" w:hAnsi="仿宋" w:eastAsia="仿宋"/>
          <w:sz w:val="32"/>
          <w:szCs w:val="32"/>
        </w:rPr>
        <w:t>澳门特别行政区是中华人民共和国的一个享有高度自治权的地方行政区域，直辖于中央人民政府。</w:t>
      </w:r>
    </w:p>
    <w:p>
      <w:pPr>
        <w:spacing w:line="560" w:lineRule="exact"/>
        <w:rPr>
          <w:rFonts w:ascii="仿宋" w:hAnsi="仿宋" w:eastAsia="仿宋"/>
          <w:sz w:val="32"/>
          <w:szCs w:val="32"/>
        </w:rPr>
      </w:pPr>
      <w:r>
        <w:rPr>
          <w:rFonts w:hint="eastAsia" w:ascii="仿宋" w:hAnsi="仿宋" w:eastAsia="仿宋"/>
          <w:b/>
          <w:bCs/>
          <w:sz w:val="32"/>
          <w:szCs w:val="32"/>
        </w:rPr>
        <w:t>　　第十三条</w:t>
      </w:r>
      <w:r>
        <w:rPr>
          <w:rFonts w:hint="eastAsia" w:ascii="仿宋" w:hAnsi="仿宋" w:eastAsia="仿宋"/>
          <w:sz w:val="32"/>
          <w:szCs w:val="32"/>
        </w:rPr>
        <w:t>　中央人民政府负责管理与澳门特别行政区有关的外交事务。</w:t>
      </w:r>
    </w:p>
    <w:p>
      <w:pPr>
        <w:spacing w:line="560" w:lineRule="exact"/>
        <w:rPr>
          <w:rFonts w:ascii="仿宋" w:hAnsi="仿宋" w:eastAsia="仿宋"/>
          <w:sz w:val="32"/>
          <w:szCs w:val="32"/>
        </w:rPr>
      </w:pPr>
      <w:r>
        <w:rPr>
          <w:rFonts w:hint="eastAsia" w:ascii="仿宋" w:hAnsi="仿宋" w:eastAsia="仿宋"/>
          <w:sz w:val="32"/>
          <w:szCs w:val="32"/>
        </w:rPr>
        <w:t>　　中华人民共和国外交部在澳门设立机构处理外交事务。</w:t>
      </w:r>
    </w:p>
    <w:p>
      <w:pPr>
        <w:spacing w:line="560" w:lineRule="exact"/>
        <w:rPr>
          <w:rFonts w:ascii="仿宋" w:hAnsi="仿宋" w:eastAsia="仿宋"/>
          <w:sz w:val="32"/>
          <w:szCs w:val="32"/>
        </w:rPr>
      </w:pPr>
      <w:r>
        <w:rPr>
          <w:rFonts w:hint="eastAsia" w:ascii="仿宋" w:hAnsi="仿宋" w:eastAsia="仿宋"/>
          <w:sz w:val="32"/>
          <w:szCs w:val="32"/>
        </w:rPr>
        <w:t>　　中央人民政府授权澳门特别行政区依照本法自行处理有关的对外事务。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第十四条</w:t>
      </w:r>
      <w:r>
        <w:rPr>
          <w:rFonts w:hint="eastAsia" w:ascii="仿宋" w:hAnsi="仿宋" w:eastAsia="仿宋"/>
          <w:sz w:val="32"/>
          <w:szCs w:val="32"/>
        </w:rPr>
        <w:t>　中央人民政府负责管理澳门特别行政区的防务。</w:t>
      </w:r>
    </w:p>
    <w:p>
      <w:pPr>
        <w:spacing w:line="560" w:lineRule="exact"/>
        <w:rPr>
          <w:rFonts w:ascii="仿宋" w:hAnsi="仿宋" w:eastAsia="仿宋"/>
          <w:sz w:val="32"/>
          <w:szCs w:val="32"/>
        </w:rPr>
      </w:pPr>
      <w:r>
        <w:rPr>
          <w:rFonts w:hint="eastAsia" w:ascii="仿宋" w:hAnsi="仿宋" w:eastAsia="仿宋"/>
          <w:sz w:val="32"/>
          <w:szCs w:val="32"/>
        </w:rPr>
        <w:t>　　澳门特别行政区政府负责维持澳门特别行政区的社会治安。</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第十五条</w:t>
      </w:r>
      <w:r>
        <w:rPr>
          <w:rFonts w:hint="eastAsia" w:ascii="仿宋" w:hAnsi="仿宋" w:eastAsia="仿宋"/>
          <w:sz w:val="32"/>
          <w:szCs w:val="32"/>
        </w:rPr>
        <w:t>　中央人民政府依照本法有关规定任免澳门特别行政区行政长官、政府主要官员和检察长。</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第十六条</w:t>
      </w:r>
      <w:r>
        <w:rPr>
          <w:rFonts w:hint="eastAsia" w:ascii="仿宋" w:hAnsi="仿宋" w:eastAsia="仿宋"/>
          <w:sz w:val="32"/>
          <w:szCs w:val="32"/>
        </w:rPr>
        <w:t>　澳门特别行政区享有行政管理权，依照本法有关规定自行处理澳门特别行政区的行政事务。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第十七条</w:t>
      </w:r>
      <w:r>
        <w:rPr>
          <w:rFonts w:hint="eastAsia" w:ascii="仿宋" w:hAnsi="仿宋" w:eastAsia="仿宋"/>
          <w:sz w:val="32"/>
          <w:szCs w:val="32"/>
        </w:rPr>
        <w:t>　澳门特别行政区享有立法权。</w:t>
      </w:r>
    </w:p>
    <w:p>
      <w:pPr>
        <w:spacing w:line="560" w:lineRule="exact"/>
        <w:rPr>
          <w:rFonts w:ascii="仿宋" w:hAnsi="仿宋" w:eastAsia="仿宋"/>
          <w:sz w:val="32"/>
          <w:szCs w:val="32"/>
        </w:rPr>
      </w:pPr>
      <w:r>
        <w:rPr>
          <w:rFonts w:hint="eastAsia" w:ascii="仿宋" w:hAnsi="仿宋" w:eastAsia="仿宋"/>
          <w:sz w:val="32"/>
          <w:szCs w:val="32"/>
        </w:rPr>
        <w:t>　　澳门特别行政区的立法机关制定的法律须报全国人民代表大会常务委员会备案。备案不影响该法律的生效。</w:t>
      </w:r>
    </w:p>
    <w:p>
      <w:pPr>
        <w:spacing w:line="560" w:lineRule="exact"/>
        <w:rPr>
          <w:rFonts w:ascii="仿宋" w:hAnsi="仿宋" w:eastAsia="仿宋"/>
          <w:sz w:val="32"/>
          <w:szCs w:val="32"/>
        </w:rPr>
      </w:pPr>
      <w:r>
        <w:rPr>
          <w:rFonts w:hint="eastAsia" w:ascii="仿宋" w:hAnsi="仿宋" w:eastAsia="仿宋"/>
          <w:sz w:val="32"/>
          <w:szCs w:val="32"/>
        </w:rPr>
        <w:t>　　全国人民代表大会常务委员会在征询其所属的澳门特别行政区基本法委员会的意见后，如认为澳门特别行政区立法机关制定的任何法律不符合本法关于中央管理的事务及中央和澳门特别行政区关系的条款，可将有关法律发回，但不作修改。经全国人民代表大会常务委员会发回的法律立即失效。该法律的失效，除澳门特别行政区的法律另有规定外，无溯及力。</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第十八条</w:t>
      </w:r>
      <w:r>
        <w:rPr>
          <w:rFonts w:hint="eastAsia" w:ascii="仿宋" w:hAnsi="仿宋" w:eastAsia="仿宋"/>
          <w:sz w:val="32"/>
          <w:szCs w:val="32"/>
        </w:rPr>
        <w:t>　在澳门特别行政区实行的法律为本法以及本法第八条规定的澳门原有法律和澳门特别行政区立法机关制定的法律。</w:t>
      </w:r>
    </w:p>
    <w:p>
      <w:pPr>
        <w:spacing w:line="560" w:lineRule="exact"/>
        <w:rPr>
          <w:rFonts w:ascii="仿宋" w:hAnsi="仿宋" w:eastAsia="仿宋"/>
          <w:sz w:val="32"/>
          <w:szCs w:val="32"/>
        </w:rPr>
      </w:pPr>
      <w:r>
        <w:rPr>
          <w:rFonts w:hint="eastAsia" w:ascii="仿宋" w:hAnsi="仿宋" w:eastAsia="仿宋"/>
          <w:sz w:val="32"/>
          <w:szCs w:val="32"/>
        </w:rPr>
        <w:t>　　全国性法律除列于本法附件三者外，不在澳门特别行政区实施。凡列于本法附件三的法律，由澳门特别行政区在当地公布或立法实施。</w:t>
      </w:r>
    </w:p>
    <w:p>
      <w:pPr>
        <w:spacing w:line="560" w:lineRule="exact"/>
        <w:rPr>
          <w:rFonts w:ascii="仿宋" w:hAnsi="仿宋" w:eastAsia="仿宋"/>
          <w:sz w:val="32"/>
          <w:szCs w:val="32"/>
        </w:rPr>
      </w:pPr>
      <w:r>
        <w:rPr>
          <w:rFonts w:hint="eastAsia" w:ascii="仿宋" w:hAnsi="仿宋" w:eastAsia="仿宋"/>
          <w:sz w:val="32"/>
          <w:szCs w:val="32"/>
        </w:rPr>
        <w:t>　　全国人民代表大会常务委员会在征询其所属的澳门特别行政区基本法委员会和澳门特别行政区政府的意见后，可对列于本法附件三的法律作出增减。列入附件三的法律应限于有关国防、外交和其他依照本法规定不属于澳门特别行政区自治范围的法律。</w:t>
      </w:r>
    </w:p>
    <w:p>
      <w:pPr>
        <w:spacing w:line="560" w:lineRule="exact"/>
        <w:rPr>
          <w:rFonts w:ascii="仿宋" w:hAnsi="仿宋" w:eastAsia="仿宋"/>
          <w:sz w:val="32"/>
          <w:szCs w:val="32"/>
        </w:rPr>
      </w:pPr>
      <w:r>
        <w:rPr>
          <w:rFonts w:hint="eastAsia" w:ascii="仿宋" w:hAnsi="仿宋" w:eastAsia="仿宋"/>
          <w:sz w:val="32"/>
          <w:szCs w:val="32"/>
        </w:rPr>
        <w:t>　　在全国人民代表大会常务委员会决定宣布战争状态或因澳门特别行政区内发生澳门特别行政区政府不能控制的危及国家统一或安全的动乱而决定澳门特别行政区进入紧急状态时，中央人民政府可发布命令将有关全国性法律在澳门特别行政区实施。</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第十九条</w:t>
      </w:r>
      <w:r>
        <w:rPr>
          <w:rFonts w:hint="eastAsia" w:ascii="仿宋" w:hAnsi="仿宋" w:eastAsia="仿宋"/>
          <w:sz w:val="32"/>
          <w:szCs w:val="32"/>
        </w:rPr>
        <w:t>　澳门特别行政区享有独立的司法权和终审权。</w:t>
      </w:r>
    </w:p>
    <w:p>
      <w:pPr>
        <w:spacing w:line="560" w:lineRule="exact"/>
        <w:rPr>
          <w:rFonts w:ascii="仿宋" w:hAnsi="仿宋" w:eastAsia="仿宋"/>
          <w:sz w:val="32"/>
          <w:szCs w:val="32"/>
        </w:rPr>
      </w:pPr>
      <w:r>
        <w:rPr>
          <w:rFonts w:hint="eastAsia" w:ascii="仿宋" w:hAnsi="仿宋" w:eastAsia="仿宋"/>
          <w:sz w:val="32"/>
          <w:szCs w:val="32"/>
        </w:rPr>
        <w:t>　　澳门特别行政区法院除继续保持澳门原有法律制度和原则对法院审判权所作的限制外，对澳门特别行政区所有的案件均有审判权。</w:t>
      </w:r>
    </w:p>
    <w:p>
      <w:pPr>
        <w:spacing w:line="560" w:lineRule="exact"/>
        <w:rPr>
          <w:rFonts w:ascii="仿宋" w:hAnsi="仿宋" w:eastAsia="仿宋"/>
          <w:sz w:val="32"/>
          <w:szCs w:val="32"/>
        </w:rPr>
      </w:pPr>
      <w:r>
        <w:rPr>
          <w:rFonts w:hint="eastAsia" w:ascii="仿宋" w:hAnsi="仿宋" w:eastAsia="仿宋"/>
          <w:sz w:val="32"/>
          <w:szCs w:val="32"/>
        </w:rPr>
        <w:t>　　澳门特别行政区法院对国防、外交等国家行为无管辖权。澳门特别行政区法院在审理案件中遇有涉及国防、外交等国家行为的事实问题，应取得行政长官就该等问题发出的证明文件，上述文件对法院有约束力。行政长官在发出证明文件前，须取得中央人民政府的证明书。</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第二十条</w:t>
      </w:r>
      <w:r>
        <w:rPr>
          <w:rFonts w:hint="eastAsia" w:ascii="仿宋" w:hAnsi="仿宋" w:eastAsia="仿宋"/>
          <w:sz w:val="32"/>
          <w:szCs w:val="32"/>
        </w:rPr>
        <w:t>　澳门特别行政区可享有全国人民代表大会、全国人民代表大会常务委员会或中央人民政府授予的其他权力。</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第二十一条</w:t>
      </w:r>
      <w:r>
        <w:rPr>
          <w:rFonts w:hint="eastAsia" w:ascii="仿宋" w:hAnsi="仿宋" w:eastAsia="仿宋"/>
          <w:sz w:val="32"/>
          <w:szCs w:val="32"/>
        </w:rPr>
        <w:t>　澳门特别行政区居民中的中国公民依法参与国家事务的管理。</w:t>
      </w:r>
    </w:p>
    <w:p>
      <w:pPr>
        <w:spacing w:line="560" w:lineRule="exact"/>
        <w:rPr>
          <w:rFonts w:ascii="仿宋" w:hAnsi="仿宋" w:eastAsia="仿宋"/>
          <w:sz w:val="32"/>
          <w:szCs w:val="32"/>
        </w:rPr>
      </w:pPr>
      <w:r>
        <w:rPr>
          <w:rFonts w:hint="eastAsia" w:ascii="仿宋" w:hAnsi="仿宋" w:eastAsia="仿宋"/>
          <w:sz w:val="32"/>
          <w:szCs w:val="32"/>
        </w:rPr>
        <w:t>　　根据全国人民代表大会确定的代表名额和代表产生办法，由澳门特别行政区居民中的中国公民在澳门选出澳门特别行政区的全国人民代表大会代表，参加最高国家权力机关的工作。</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第二十二条　</w:t>
      </w:r>
      <w:r>
        <w:rPr>
          <w:rFonts w:hint="eastAsia" w:ascii="仿宋" w:hAnsi="仿宋" w:eastAsia="仿宋"/>
          <w:sz w:val="32"/>
          <w:szCs w:val="32"/>
        </w:rPr>
        <w:t>中央人民政府所属各部门、各省、自治区、直辖市均不得干预澳门特别行政区依照本法自行管理的事务。</w:t>
      </w:r>
    </w:p>
    <w:p>
      <w:pPr>
        <w:spacing w:line="560" w:lineRule="exact"/>
        <w:rPr>
          <w:rFonts w:ascii="仿宋" w:hAnsi="仿宋" w:eastAsia="仿宋"/>
          <w:sz w:val="32"/>
          <w:szCs w:val="32"/>
        </w:rPr>
      </w:pPr>
      <w:r>
        <w:rPr>
          <w:rFonts w:hint="eastAsia" w:ascii="仿宋" w:hAnsi="仿宋" w:eastAsia="仿宋"/>
          <w:sz w:val="32"/>
          <w:szCs w:val="32"/>
        </w:rPr>
        <w:t>　　中央各部门、各省、自治区、直辖市如需在澳门特别行政区设立机构，须征得澳门特别行政区政府同意并经中央人民政府批准。</w:t>
      </w:r>
    </w:p>
    <w:p>
      <w:pPr>
        <w:spacing w:line="560" w:lineRule="exact"/>
        <w:rPr>
          <w:rFonts w:ascii="仿宋" w:hAnsi="仿宋" w:eastAsia="仿宋"/>
          <w:sz w:val="32"/>
          <w:szCs w:val="32"/>
        </w:rPr>
      </w:pPr>
      <w:r>
        <w:rPr>
          <w:rFonts w:hint="eastAsia" w:ascii="仿宋" w:hAnsi="仿宋" w:eastAsia="仿宋"/>
          <w:sz w:val="32"/>
          <w:szCs w:val="32"/>
        </w:rPr>
        <w:t>　　中央各部门、各省、自治区、直辖市在澳门特别行政区设立的一切机构及其人员均须遵守澳门特别行政区的法律。</w:t>
      </w:r>
    </w:p>
    <w:p>
      <w:pPr>
        <w:spacing w:line="560" w:lineRule="exact"/>
        <w:rPr>
          <w:rFonts w:ascii="仿宋" w:hAnsi="仿宋" w:eastAsia="仿宋"/>
          <w:sz w:val="32"/>
          <w:szCs w:val="32"/>
        </w:rPr>
      </w:pPr>
      <w:r>
        <w:rPr>
          <w:rFonts w:hint="eastAsia" w:ascii="仿宋" w:hAnsi="仿宋" w:eastAsia="仿宋"/>
          <w:sz w:val="32"/>
          <w:szCs w:val="32"/>
        </w:rPr>
        <w:t>　　各省、自治区、直辖市的人进入澳门特别行政区须办理批准手续，其中进入澳门特别行政区定居的人数由中央人民政府主管部门征求澳门特别行政区政府的意见后确定。</w:t>
      </w:r>
    </w:p>
    <w:p>
      <w:pPr>
        <w:spacing w:line="560" w:lineRule="exact"/>
        <w:rPr>
          <w:rFonts w:ascii="仿宋" w:hAnsi="仿宋" w:eastAsia="仿宋"/>
          <w:sz w:val="32"/>
          <w:szCs w:val="32"/>
        </w:rPr>
      </w:pPr>
      <w:r>
        <w:rPr>
          <w:rFonts w:hint="eastAsia" w:ascii="仿宋" w:hAnsi="仿宋" w:eastAsia="仿宋"/>
          <w:sz w:val="32"/>
          <w:szCs w:val="32"/>
        </w:rPr>
        <w:t>　　澳门特别行政区可在北京设立办事机构。</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第二十三条　</w:t>
      </w:r>
      <w:r>
        <w:rPr>
          <w:rFonts w:hint="eastAsia" w:ascii="仿宋" w:hAnsi="仿宋" w:eastAsia="仿宋"/>
          <w:sz w:val="32"/>
          <w:szCs w:val="32"/>
        </w:rPr>
        <w:t>澳门特别行政区应自行立法禁止任何叛国、分裂国家、煽动叛乱、颠覆中央人民政府及窃取国家机密的行为，禁止外国的政治性组织或团体在澳门特别行政区进行政治活动，禁止澳门特别行政区的政治性组织或团体与外国的政治性组织或团体建立联系。</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第三章　居民的基本权利和义务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第二十四条</w:t>
      </w:r>
      <w:r>
        <w:rPr>
          <w:rFonts w:hint="eastAsia" w:ascii="仿宋" w:hAnsi="仿宋" w:eastAsia="仿宋"/>
          <w:sz w:val="32"/>
          <w:szCs w:val="32"/>
        </w:rPr>
        <w:t>　澳门特别行政区居民，简称澳门居民，包括永久性居民和非永久性居民。</w:t>
      </w:r>
    </w:p>
    <w:p>
      <w:pPr>
        <w:spacing w:line="560" w:lineRule="exact"/>
        <w:rPr>
          <w:rFonts w:ascii="仿宋" w:hAnsi="仿宋" w:eastAsia="仿宋"/>
          <w:sz w:val="32"/>
          <w:szCs w:val="32"/>
        </w:rPr>
      </w:pPr>
      <w:r>
        <w:rPr>
          <w:rFonts w:hint="eastAsia" w:ascii="仿宋" w:hAnsi="仿宋" w:eastAsia="仿宋"/>
          <w:sz w:val="32"/>
          <w:szCs w:val="32"/>
        </w:rPr>
        <w:t>　　澳门特别行政区永久性居民为：</w:t>
      </w:r>
    </w:p>
    <w:p>
      <w:pPr>
        <w:spacing w:line="560" w:lineRule="exact"/>
        <w:rPr>
          <w:rFonts w:ascii="仿宋" w:hAnsi="仿宋" w:eastAsia="仿宋"/>
          <w:sz w:val="32"/>
          <w:szCs w:val="32"/>
        </w:rPr>
      </w:pPr>
      <w:r>
        <w:rPr>
          <w:rFonts w:hint="eastAsia" w:ascii="仿宋" w:hAnsi="仿宋" w:eastAsia="仿宋"/>
          <w:sz w:val="32"/>
          <w:szCs w:val="32"/>
        </w:rPr>
        <w:t>　　（一）在澳门特别行政区成立以前或以后在澳门出生的中国公民及其在澳门以外所生的中国籍子女；</w:t>
      </w:r>
    </w:p>
    <w:p>
      <w:pPr>
        <w:spacing w:line="560" w:lineRule="exact"/>
        <w:rPr>
          <w:rFonts w:ascii="仿宋" w:hAnsi="仿宋" w:eastAsia="仿宋"/>
          <w:sz w:val="32"/>
          <w:szCs w:val="32"/>
        </w:rPr>
      </w:pPr>
      <w:r>
        <w:rPr>
          <w:rFonts w:hint="eastAsia" w:ascii="仿宋" w:hAnsi="仿宋" w:eastAsia="仿宋"/>
          <w:sz w:val="32"/>
          <w:szCs w:val="32"/>
        </w:rPr>
        <w:t>　　（二）在澳门特别行政区成立以前或以后在澳门通常居住连续七年以上的中国公民及在其成为永久性居民后在澳门以外所生的中国籍子女；</w:t>
      </w:r>
    </w:p>
    <w:p>
      <w:pPr>
        <w:spacing w:line="560" w:lineRule="exact"/>
        <w:rPr>
          <w:rFonts w:ascii="仿宋" w:hAnsi="仿宋" w:eastAsia="仿宋"/>
          <w:sz w:val="32"/>
          <w:szCs w:val="32"/>
        </w:rPr>
      </w:pPr>
      <w:r>
        <w:rPr>
          <w:rFonts w:hint="eastAsia" w:ascii="仿宋" w:hAnsi="仿宋" w:eastAsia="仿宋"/>
          <w:sz w:val="32"/>
          <w:szCs w:val="32"/>
        </w:rPr>
        <w:t>　　（三）在澳门特别行政区成立以前或以后在澳门出生并以澳门为永久居住地的葡萄牙人；</w:t>
      </w:r>
    </w:p>
    <w:p>
      <w:pPr>
        <w:spacing w:line="560" w:lineRule="exact"/>
        <w:rPr>
          <w:rFonts w:ascii="仿宋" w:hAnsi="仿宋" w:eastAsia="仿宋"/>
          <w:sz w:val="32"/>
          <w:szCs w:val="32"/>
        </w:rPr>
      </w:pPr>
      <w:r>
        <w:rPr>
          <w:rFonts w:hint="eastAsia" w:ascii="仿宋" w:hAnsi="仿宋" w:eastAsia="仿宋"/>
          <w:sz w:val="32"/>
          <w:szCs w:val="32"/>
        </w:rPr>
        <w:t>　　（四）在澳门特别行政区成立以前或以后在澳门通常居住连续七年以上并以澳门为永久居住地的葡萄牙人；</w:t>
      </w:r>
    </w:p>
    <w:p>
      <w:pPr>
        <w:spacing w:line="560" w:lineRule="exact"/>
        <w:rPr>
          <w:rFonts w:ascii="仿宋" w:hAnsi="仿宋" w:eastAsia="仿宋"/>
          <w:sz w:val="32"/>
          <w:szCs w:val="32"/>
        </w:rPr>
      </w:pPr>
      <w:r>
        <w:rPr>
          <w:rFonts w:hint="eastAsia" w:ascii="仿宋" w:hAnsi="仿宋" w:eastAsia="仿宋"/>
          <w:sz w:val="32"/>
          <w:szCs w:val="32"/>
        </w:rPr>
        <w:t>　　（五）在澳门特别行政区成立以前或以后在澳门通常居住连续七年以上并以澳门为永久居住地的其他人；</w:t>
      </w:r>
    </w:p>
    <w:p>
      <w:pPr>
        <w:spacing w:line="560" w:lineRule="exact"/>
        <w:rPr>
          <w:rFonts w:ascii="仿宋" w:hAnsi="仿宋" w:eastAsia="仿宋"/>
          <w:sz w:val="32"/>
          <w:szCs w:val="32"/>
        </w:rPr>
      </w:pPr>
      <w:r>
        <w:rPr>
          <w:rFonts w:hint="eastAsia" w:ascii="仿宋" w:hAnsi="仿宋" w:eastAsia="仿宋"/>
          <w:sz w:val="32"/>
          <w:szCs w:val="32"/>
        </w:rPr>
        <w:t>　　（六）第（五）项所列永久性居民在澳门特别行政区成立以前或以后在澳门出生的未满十八周岁的子女。</w:t>
      </w:r>
    </w:p>
    <w:p>
      <w:pPr>
        <w:spacing w:line="560" w:lineRule="exact"/>
        <w:rPr>
          <w:rFonts w:ascii="仿宋" w:hAnsi="仿宋" w:eastAsia="仿宋"/>
          <w:sz w:val="32"/>
          <w:szCs w:val="32"/>
        </w:rPr>
      </w:pPr>
      <w:r>
        <w:rPr>
          <w:rFonts w:hint="eastAsia" w:ascii="仿宋" w:hAnsi="仿宋" w:eastAsia="仿宋"/>
          <w:sz w:val="32"/>
          <w:szCs w:val="32"/>
        </w:rPr>
        <w:t>　　以上居民在澳门特别行政区享有居留权并有资格领取澳门特别行政区永久性居民身份证。</w:t>
      </w:r>
    </w:p>
    <w:p>
      <w:pPr>
        <w:spacing w:line="560" w:lineRule="exact"/>
        <w:rPr>
          <w:rFonts w:ascii="仿宋" w:hAnsi="仿宋" w:eastAsia="仿宋"/>
          <w:sz w:val="32"/>
          <w:szCs w:val="32"/>
        </w:rPr>
      </w:pPr>
      <w:r>
        <w:rPr>
          <w:rFonts w:hint="eastAsia" w:ascii="仿宋" w:hAnsi="仿宋" w:eastAsia="仿宋"/>
          <w:sz w:val="32"/>
          <w:szCs w:val="32"/>
        </w:rPr>
        <w:t>　　澳门特别行政区非永久性居民为：有资格依照澳门特别行政区法律领取澳门居民身份证，但没有居留权的人。</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第二十五条</w:t>
      </w:r>
      <w:r>
        <w:rPr>
          <w:rFonts w:hint="eastAsia" w:ascii="仿宋" w:hAnsi="仿宋" w:eastAsia="仿宋"/>
          <w:sz w:val="32"/>
          <w:szCs w:val="32"/>
        </w:rPr>
        <w:t>　澳门居民在法律面前一律平等，不因国籍、血统、种族、性别、语言、宗教、政治或思想信仰、文化程度、经济状况或社会条件而受到歧视。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第二十六条</w:t>
      </w:r>
      <w:r>
        <w:rPr>
          <w:rFonts w:hint="eastAsia" w:ascii="仿宋" w:hAnsi="仿宋" w:eastAsia="仿宋"/>
          <w:sz w:val="32"/>
          <w:szCs w:val="32"/>
        </w:rPr>
        <w:t>　澳门特别行政区永久性居民依法享有选举权和被选举权。</w:t>
      </w:r>
    </w:p>
    <w:p>
      <w:pPr>
        <w:spacing w:line="560" w:lineRule="exact"/>
        <w:rPr>
          <w:rFonts w:ascii="仿宋" w:hAnsi="仿宋" w:eastAsia="仿宋"/>
          <w:b/>
          <w:bCs/>
          <w:sz w:val="32"/>
          <w:szCs w:val="32"/>
        </w:rPr>
      </w:pPr>
      <w:r>
        <w:rPr>
          <w:rFonts w:hint="eastAsia" w:ascii="仿宋" w:hAnsi="仿宋" w:eastAsia="仿宋"/>
          <w:b/>
          <w:bCs/>
          <w:sz w:val="32"/>
          <w:szCs w:val="32"/>
        </w:rPr>
        <w:t>　　第二十七条</w:t>
      </w:r>
      <w:r>
        <w:rPr>
          <w:rFonts w:hint="eastAsia" w:ascii="仿宋" w:hAnsi="仿宋" w:eastAsia="仿宋"/>
          <w:sz w:val="32"/>
          <w:szCs w:val="32"/>
        </w:rPr>
        <w:t>　澳门居民享有言论、新闻、出版的自由，结社、集会、游行、示威的自由，组织和参加工会、罢工的权</w:t>
      </w:r>
      <w:r>
        <w:rPr>
          <w:rFonts w:hint="eastAsia" w:ascii="仿宋" w:hAnsi="仿宋" w:eastAsia="仿宋"/>
          <w:b w:val="0"/>
          <w:bCs w:val="0"/>
          <w:sz w:val="32"/>
          <w:szCs w:val="32"/>
        </w:rPr>
        <w:t>利和自由。</w:t>
      </w:r>
    </w:p>
    <w:p>
      <w:pPr>
        <w:spacing w:line="560" w:lineRule="exact"/>
        <w:rPr>
          <w:rFonts w:ascii="仿宋" w:hAnsi="仿宋" w:eastAsia="仿宋"/>
          <w:sz w:val="32"/>
          <w:szCs w:val="32"/>
        </w:rPr>
      </w:pPr>
      <w:r>
        <w:rPr>
          <w:rFonts w:hint="eastAsia" w:ascii="仿宋" w:hAnsi="仿宋" w:eastAsia="仿宋"/>
          <w:b/>
          <w:bCs/>
          <w:sz w:val="32"/>
          <w:szCs w:val="32"/>
        </w:rPr>
        <w:t>　　第二十八条</w:t>
      </w:r>
      <w:r>
        <w:rPr>
          <w:rFonts w:hint="eastAsia" w:ascii="仿宋" w:hAnsi="仿宋" w:eastAsia="仿宋"/>
          <w:sz w:val="32"/>
          <w:szCs w:val="32"/>
        </w:rPr>
        <w:t>　澳门居民的人身自由不受侵犯。</w:t>
      </w:r>
    </w:p>
    <w:p>
      <w:pPr>
        <w:spacing w:line="560" w:lineRule="exact"/>
        <w:rPr>
          <w:rFonts w:ascii="仿宋" w:hAnsi="仿宋" w:eastAsia="仿宋"/>
          <w:sz w:val="32"/>
          <w:szCs w:val="32"/>
        </w:rPr>
      </w:pPr>
      <w:r>
        <w:rPr>
          <w:rFonts w:hint="eastAsia" w:ascii="仿宋" w:hAnsi="仿宋" w:eastAsia="仿宋"/>
          <w:sz w:val="32"/>
          <w:szCs w:val="32"/>
        </w:rPr>
        <w:t>　　澳门居民不受任意或非法的逮捕、拘留、监禁。对任意或非法的拘留、监禁，居民有权向法院申请颁发人身保护令。</w:t>
      </w:r>
    </w:p>
    <w:p>
      <w:pPr>
        <w:spacing w:line="560" w:lineRule="exact"/>
        <w:rPr>
          <w:rFonts w:ascii="仿宋" w:hAnsi="仿宋" w:eastAsia="仿宋"/>
          <w:sz w:val="32"/>
          <w:szCs w:val="32"/>
        </w:rPr>
      </w:pPr>
      <w:r>
        <w:rPr>
          <w:rFonts w:hint="eastAsia" w:ascii="仿宋" w:hAnsi="仿宋" w:eastAsia="仿宋"/>
          <w:sz w:val="32"/>
          <w:szCs w:val="32"/>
        </w:rPr>
        <w:t>　　禁止非法搜查居民的身体、剥夺或者限制居民的人身自由。</w:t>
      </w:r>
    </w:p>
    <w:p>
      <w:pPr>
        <w:spacing w:line="560" w:lineRule="exact"/>
        <w:rPr>
          <w:rFonts w:ascii="仿宋" w:hAnsi="仿宋" w:eastAsia="仿宋"/>
          <w:sz w:val="32"/>
          <w:szCs w:val="32"/>
        </w:rPr>
      </w:pPr>
      <w:r>
        <w:rPr>
          <w:rFonts w:hint="eastAsia" w:ascii="仿宋" w:hAnsi="仿宋" w:eastAsia="仿宋"/>
          <w:sz w:val="32"/>
          <w:szCs w:val="32"/>
        </w:rPr>
        <w:t>　　禁止对居民施行酷刑或予以非人道的对待。</w:t>
      </w:r>
    </w:p>
    <w:p>
      <w:pPr>
        <w:spacing w:line="560" w:lineRule="exact"/>
        <w:rPr>
          <w:rFonts w:ascii="仿宋" w:hAnsi="仿宋" w:eastAsia="仿宋"/>
          <w:sz w:val="32"/>
          <w:szCs w:val="32"/>
        </w:rPr>
      </w:pPr>
      <w:r>
        <w:rPr>
          <w:rFonts w:hint="eastAsia" w:ascii="仿宋" w:hAnsi="仿宋" w:eastAsia="仿宋"/>
          <w:sz w:val="32"/>
          <w:szCs w:val="32"/>
        </w:rPr>
        <w:t>　　第</w:t>
      </w:r>
      <w:r>
        <w:rPr>
          <w:rFonts w:hint="eastAsia" w:ascii="仿宋" w:hAnsi="仿宋" w:eastAsia="仿宋"/>
          <w:b/>
          <w:bCs/>
          <w:sz w:val="32"/>
          <w:szCs w:val="32"/>
        </w:rPr>
        <w:t>二十九条</w:t>
      </w:r>
      <w:r>
        <w:rPr>
          <w:rFonts w:hint="eastAsia" w:ascii="仿宋" w:hAnsi="仿宋" w:eastAsia="仿宋"/>
          <w:sz w:val="32"/>
          <w:szCs w:val="32"/>
        </w:rPr>
        <w:t>　澳门居民除其行为依照当时法律明文规定为犯罪和应受惩处外，不受刑罚处罚。</w:t>
      </w:r>
    </w:p>
    <w:p>
      <w:pPr>
        <w:spacing w:line="560" w:lineRule="exact"/>
        <w:rPr>
          <w:rFonts w:ascii="仿宋" w:hAnsi="仿宋" w:eastAsia="仿宋"/>
          <w:sz w:val="32"/>
          <w:szCs w:val="32"/>
        </w:rPr>
      </w:pPr>
      <w:r>
        <w:rPr>
          <w:rFonts w:hint="eastAsia" w:ascii="仿宋" w:hAnsi="仿宋" w:eastAsia="仿宋"/>
          <w:sz w:val="32"/>
          <w:szCs w:val="32"/>
        </w:rPr>
        <w:t>　　澳门居民在被指控犯罪时，享有尽早接受法院审判的权利，在法院判罪之前均假定无罪。</w:t>
      </w:r>
    </w:p>
    <w:p>
      <w:pPr>
        <w:spacing w:line="560" w:lineRule="exact"/>
        <w:rPr>
          <w:rFonts w:ascii="仿宋" w:hAnsi="仿宋" w:eastAsia="仿宋"/>
          <w:sz w:val="32"/>
          <w:szCs w:val="32"/>
        </w:rPr>
      </w:pPr>
      <w:r>
        <w:rPr>
          <w:rFonts w:hint="eastAsia" w:ascii="仿宋" w:hAnsi="仿宋" w:eastAsia="仿宋"/>
          <w:b/>
          <w:bCs/>
          <w:sz w:val="32"/>
          <w:szCs w:val="32"/>
        </w:rPr>
        <w:t>　　第三十条</w:t>
      </w:r>
      <w:r>
        <w:rPr>
          <w:rFonts w:hint="eastAsia" w:ascii="仿宋" w:hAnsi="仿宋" w:eastAsia="仿宋"/>
          <w:sz w:val="32"/>
          <w:szCs w:val="32"/>
        </w:rPr>
        <w:t>　澳门居民的人格尊严不受侵犯。禁止用任何方法对居民进行侮辱、诽谤和诬告陷害。</w:t>
      </w:r>
    </w:p>
    <w:p>
      <w:pPr>
        <w:spacing w:line="560" w:lineRule="exact"/>
        <w:rPr>
          <w:rFonts w:ascii="仿宋" w:hAnsi="仿宋" w:eastAsia="仿宋"/>
          <w:sz w:val="32"/>
          <w:szCs w:val="32"/>
        </w:rPr>
      </w:pPr>
      <w:r>
        <w:rPr>
          <w:rFonts w:hint="eastAsia" w:ascii="仿宋" w:hAnsi="仿宋" w:eastAsia="仿宋"/>
          <w:sz w:val="32"/>
          <w:szCs w:val="32"/>
        </w:rPr>
        <w:t>　　澳门居民享有个人的名誉权、私人生活和家庭生活的隐私权。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第三十一条</w:t>
      </w:r>
      <w:r>
        <w:rPr>
          <w:rFonts w:hint="eastAsia" w:ascii="仿宋" w:hAnsi="仿宋" w:eastAsia="仿宋"/>
          <w:sz w:val="32"/>
          <w:szCs w:val="32"/>
        </w:rPr>
        <w:t>　澳门居民的住宅和其他房屋不受侵犯。禁止任意或非法搜查、侵入居民的住宅和其他房屋。</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第三十二条</w:t>
      </w:r>
      <w:r>
        <w:rPr>
          <w:rFonts w:hint="eastAsia" w:ascii="仿宋" w:hAnsi="仿宋" w:eastAsia="仿宋"/>
          <w:sz w:val="32"/>
          <w:szCs w:val="32"/>
        </w:rPr>
        <w:t>　澳门居民的通讯自由和通讯秘密受法律保护。除因公共安全和追查刑事犯罪的需要，由有关机关依照法律规定对通讯进行检查外，任何部门或个人不得以任何理由侵犯居民的通讯自由和通讯秘密。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第三十三条　</w:t>
      </w:r>
      <w:r>
        <w:rPr>
          <w:rFonts w:hint="eastAsia" w:ascii="仿宋" w:hAnsi="仿宋" w:eastAsia="仿宋"/>
          <w:sz w:val="32"/>
          <w:szCs w:val="32"/>
        </w:rPr>
        <w:t>澳门居民有在澳门特别行政区境内迁徙的自由，有移居其他国家和地区的自由。澳门居民有旅行和出入境的自由，有依照法律取得各种旅行证件的权利。有效旅行证件持有人，除非受到法律制止，可自由离开澳门特别行政区，无需特别批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第三十四条</w:t>
      </w:r>
      <w:r>
        <w:rPr>
          <w:rFonts w:hint="eastAsia" w:ascii="仿宋" w:hAnsi="仿宋" w:eastAsia="仿宋"/>
          <w:sz w:val="32"/>
          <w:szCs w:val="32"/>
        </w:rPr>
        <w:t>　澳门居民有信仰的自由。</w:t>
      </w:r>
    </w:p>
    <w:p>
      <w:pPr>
        <w:spacing w:line="560" w:lineRule="exact"/>
        <w:rPr>
          <w:rFonts w:ascii="仿宋" w:hAnsi="仿宋" w:eastAsia="仿宋"/>
          <w:sz w:val="32"/>
          <w:szCs w:val="32"/>
        </w:rPr>
      </w:pPr>
      <w:r>
        <w:rPr>
          <w:rFonts w:hint="eastAsia" w:ascii="仿宋" w:hAnsi="仿宋" w:eastAsia="仿宋"/>
          <w:sz w:val="32"/>
          <w:szCs w:val="32"/>
        </w:rPr>
        <w:t>　　澳门居民有宗教信仰的自由，有公开传教和举行、参加宗教活动的自由。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第三十五条</w:t>
      </w:r>
      <w:r>
        <w:rPr>
          <w:rFonts w:hint="eastAsia" w:ascii="仿宋" w:hAnsi="仿宋" w:eastAsia="仿宋"/>
          <w:sz w:val="32"/>
          <w:szCs w:val="32"/>
        </w:rPr>
        <w:t>　澳门居民有选择职业和工作的自由。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第三十六条</w:t>
      </w:r>
      <w:r>
        <w:rPr>
          <w:rFonts w:hint="eastAsia" w:ascii="仿宋" w:hAnsi="仿宋" w:eastAsia="仿宋"/>
          <w:sz w:val="32"/>
          <w:szCs w:val="32"/>
        </w:rPr>
        <w:t>　澳门居民有权诉诸法律，向法院提起诉讼，得到律师的帮助以保护自己的合法权益，以及获得司法补救。</w:t>
      </w:r>
    </w:p>
    <w:p>
      <w:pPr>
        <w:spacing w:line="560" w:lineRule="exact"/>
        <w:rPr>
          <w:rFonts w:ascii="仿宋" w:hAnsi="仿宋" w:eastAsia="仿宋"/>
          <w:sz w:val="32"/>
          <w:szCs w:val="32"/>
        </w:rPr>
      </w:pPr>
      <w:r>
        <w:rPr>
          <w:rFonts w:hint="eastAsia" w:ascii="仿宋" w:hAnsi="仿宋" w:eastAsia="仿宋"/>
          <w:sz w:val="32"/>
          <w:szCs w:val="32"/>
        </w:rPr>
        <w:t>　　澳门居民有权对行政部门和行政人员的行为向法院提起诉讼。</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第三十七条</w:t>
      </w:r>
      <w:r>
        <w:rPr>
          <w:rFonts w:hint="eastAsia" w:ascii="仿宋" w:hAnsi="仿宋" w:eastAsia="仿宋"/>
          <w:sz w:val="32"/>
          <w:szCs w:val="32"/>
        </w:rPr>
        <w:t>　澳门居民有从事教育、学术研究、文学艺术创作和其他文化活动的自由。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第三十八条</w:t>
      </w:r>
      <w:r>
        <w:rPr>
          <w:rFonts w:hint="eastAsia" w:ascii="仿宋" w:hAnsi="仿宋" w:eastAsia="仿宋"/>
          <w:sz w:val="32"/>
          <w:szCs w:val="32"/>
        </w:rPr>
        <w:t>　澳门居民的婚姻自由、成立家庭和自愿生育的权利受法律保护。</w:t>
      </w:r>
    </w:p>
    <w:p>
      <w:pPr>
        <w:spacing w:line="560" w:lineRule="exact"/>
        <w:rPr>
          <w:rFonts w:ascii="仿宋" w:hAnsi="仿宋" w:eastAsia="仿宋"/>
          <w:sz w:val="32"/>
          <w:szCs w:val="32"/>
        </w:rPr>
      </w:pPr>
      <w:r>
        <w:rPr>
          <w:rFonts w:hint="eastAsia" w:ascii="仿宋" w:hAnsi="仿宋" w:eastAsia="仿宋"/>
          <w:sz w:val="32"/>
          <w:szCs w:val="32"/>
        </w:rPr>
        <w:t>　　妇女的合法权益受澳门特别行政区的保护。</w:t>
      </w:r>
    </w:p>
    <w:p>
      <w:pPr>
        <w:spacing w:line="560" w:lineRule="exact"/>
        <w:rPr>
          <w:rFonts w:ascii="仿宋" w:hAnsi="仿宋" w:eastAsia="仿宋"/>
          <w:sz w:val="32"/>
          <w:szCs w:val="32"/>
        </w:rPr>
      </w:pPr>
      <w:r>
        <w:rPr>
          <w:rFonts w:hint="eastAsia" w:ascii="仿宋" w:hAnsi="仿宋" w:eastAsia="仿宋"/>
          <w:sz w:val="32"/>
          <w:szCs w:val="32"/>
        </w:rPr>
        <w:t>　　未成年人、老年人和残疾人受澳门特别行政区的关怀和保护。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第三十九条</w:t>
      </w:r>
      <w:r>
        <w:rPr>
          <w:rFonts w:hint="eastAsia" w:ascii="仿宋" w:hAnsi="仿宋" w:eastAsia="仿宋"/>
          <w:sz w:val="32"/>
          <w:szCs w:val="32"/>
        </w:rPr>
        <w:t>　澳门居民有依法享受社会福利的权利。劳工的福利待遇和退休保障受法律保护。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第四十条</w:t>
      </w:r>
      <w:r>
        <w:rPr>
          <w:rFonts w:hint="eastAsia" w:ascii="仿宋" w:hAnsi="仿宋" w:eastAsia="仿宋"/>
          <w:sz w:val="32"/>
          <w:szCs w:val="32"/>
        </w:rPr>
        <w:t>　《公民权利和政治权利国际公约》、《经济、社会与文化权利的国际公约》和国际劳工公约适用于澳门的有关规定继续有效，通过澳门特别行政区的法律予以实施。</w:t>
      </w:r>
    </w:p>
    <w:p>
      <w:pPr>
        <w:spacing w:line="560" w:lineRule="exact"/>
        <w:rPr>
          <w:rFonts w:ascii="仿宋" w:hAnsi="仿宋" w:eastAsia="仿宋"/>
          <w:sz w:val="32"/>
          <w:szCs w:val="32"/>
        </w:rPr>
      </w:pPr>
      <w:r>
        <w:rPr>
          <w:rFonts w:hint="eastAsia" w:ascii="仿宋" w:hAnsi="仿宋" w:eastAsia="仿宋"/>
          <w:sz w:val="32"/>
          <w:szCs w:val="32"/>
        </w:rPr>
        <w:t>　　澳门居民享有的权利和自由，除依法规定外不得限制，此种限制不得与本条第一款规定抵触。</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第四十一条　</w:t>
      </w:r>
      <w:r>
        <w:rPr>
          <w:rFonts w:hint="eastAsia" w:ascii="仿宋" w:hAnsi="仿宋" w:eastAsia="仿宋"/>
          <w:sz w:val="32"/>
          <w:szCs w:val="32"/>
        </w:rPr>
        <w:t>澳门居民享有澳门特别行政区法律保障的其他权利和自由。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第四十二条</w:t>
      </w:r>
      <w:r>
        <w:rPr>
          <w:rFonts w:hint="eastAsia" w:ascii="仿宋" w:hAnsi="仿宋" w:eastAsia="仿宋"/>
          <w:sz w:val="32"/>
          <w:szCs w:val="32"/>
        </w:rPr>
        <w:t>　在澳门的葡萄牙后裔居民的利益依法受澳门特别行政区的保护，他们的习俗和文化传统应受尊重。</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第四十三条</w:t>
      </w:r>
      <w:r>
        <w:rPr>
          <w:rFonts w:hint="eastAsia" w:ascii="仿宋" w:hAnsi="仿宋" w:eastAsia="仿宋"/>
          <w:sz w:val="32"/>
          <w:szCs w:val="32"/>
        </w:rPr>
        <w:t>　在澳门特别行政区境内的澳门居民以外的其他人，依法享有本章规定的澳门居民的权利和自由。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第四十四条　</w:t>
      </w:r>
      <w:r>
        <w:rPr>
          <w:rFonts w:hint="eastAsia" w:ascii="仿宋" w:hAnsi="仿宋" w:eastAsia="仿宋"/>
          <w:sz w:val="32"/>
          <w:szCs w:val="32"/>
        </w:rPr>
        <w:t>澳门居民和在澳门的其他人有遵守澳门特别行政区实行的法律的义务。</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第四章　政治体制</w:t>
      </w:r>
    </w:p>
    <w:p>
      <w:pPr>
        <w:spacing w:line="560" w:lineRule="exact"/>
        <w:rPr>
          <w:rFonts w:hint="eastAsia" w:ascii="楷体" w:hAnsi="楷体" w:eastAsia="楷体" w:cs="楷体"/>
          <w:b/>
          <w:bCs/>
          <w:sz w:val="32"/>
          <w:szCs w:val="32"/>
        </w:rPr>
      </w:pPr>
      <w:r>
        <w:rPr>
          <w:rFonts w:hint="eastAsia" w:ascii="楷体" w:hAnsi="楷体" w:eastAsia="楷体" w:cs="楷体"/>
          <w:b/>
          <w:bCs/>
          <w:sz w:val="32"/>
          <w:szCs w:val="32"/>
        </w:rPr>
        <w:t>第一节　行政长官</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第四十五条</w:t>
      </w:r>
      <w:r>
        <w:rPr>
          <w:rFonts w:hint="eastAsia" w:ascii="仿宋" w:hAnsi="仿宋" w:eastAsia="仿宋"/>
          <w:sz w:val="32"/>
          <w:szCs w:val="32"/>
        </w:rPr>
        <w:t>　澳门特别行政区行政长官是澳门特别行政区的首长，代表澳门特别行政区。</w:t>
      </w:r>
    </w:p>
    <w:p>
      <w:pPr>
        <w:spacing w:line="560" w:lineRule="exact"/>
        <w:rPr>
          <w:rFonts w:ascii="仿宋" w:hAnsi="仿宋" w:eastAsia="仿宋"/>
          <w:sz w:val="32"/>
          <w:szCs w:val="32"/>
        </w:rPr>
      </w:pPr>
      <w:r>
        <w:rPr>
          <w:rFonts w:hint="eastAsia" w:ascii="仿宋" w:hAnsi="仿宋" w:eastAsia="仿宋"/>
          <w:sz w:val="32"/>
          <w:szCs w:val="32"/>
        </w:rPr>
        <w:t>　　澳门特别行政区行政长官依照本法规定对中央人民政府和澳门特别行政区负责。</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第四十六条　</w:t>
      </w:r>
      <w:r>
        <w:rPr>
          <w:rFonts w:hint="eastAsia" w:ascii="仿宋" w:hAnsi="仿宋" w:eastAsia="仿宋"/>
          <w:sz w:val="32"/>
          <w:szCs w:val="32"/>
        </w:rPr>
        <w:t>澳门特别行政区行政长官由年满四十周岁，在澳门通常居住连续满二十年的澳门特别行政区永久性居民中的中国公民担任。</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第四十七条　</w:t>
      </w:r>
      <w:r>
        <w:rPr>
          <w:rFonts w:hint="eastAsia" w:ascii="仿宋" w:hAnsi="仿宋" w:eastAsia="仿宋"/>
          <w:sz w:val="32"/>
          <w:szCs w:val="32"/>
        </w:rPr>
        <w:t>澳门特别行政区行政长官在当地通过选举或协商产生，由中央人民政府任命。</w:t>
      </w:r>
    </w:p>
    <w:p>
      <w:pPr>
        <w:spacing w:line="560" w:lineRule="exact"/>
        <w:rPr>
          <w:rFonts w:ascii="仿宋" w:hAnsi="仿宋" w:eastAsia="仿宋"/>
          <w:sz w:val="32"/>
          <w:szCs w:val="32"/>
        </w:rPr>
      </w:pPr>
      <w:r>
        <w:rPr>
          <w:rFonts w:hint="eastAsia" w:ascii="仿宋" w:hAnsi="仿宋" w:eastAsia="仿宋"/>
          <w:sz w:val="32"/>
          <w:szCs w:val="32"/>
        </w:rPr>
        <w:t>　　行政长官的产生办法由附件一《澳门特别行政区行政长官的产生办法》规定。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第四十八条</w:t>
      </w:r>
      <w:r>
        <w:rPr>
          <w:rFonts w:hint="eastAsia" w:ascii="仿宋" w:hAnsi="仿宋" w:eastAsia="仿宋"/>
          <w:sz w:val="32"/>
          <w:szCs w:val="32"/>
        </w:rPr>
        <w:t>　澳门特别行政区行政长官任期五年，可连任一次。</w:t>
      </w:r>
    </w:p>
    <w:p>
      <w:pPr>
        <w:spacing w:line="560" w:lineRule="exact"/>
        <w:rPr>
          <w:rFonts w:ascii="仿宋" w:hAnsi="仿宋" w:eastAsia="仿宋"/>
          <w:sz w:val="32"/>
          <w:szCs w:val="32"/>
        </w:rPr>
      </w:pPr>
      <w:r>
        <w:rPr>
          <w:rFonts w:hint="eastAsia" w:ascii="仿宋" w:hAnsi="仿宋" w:eastAsia="仿宋"/>
          <w:b/>
          <w:bCs/>
          <w:sz w:val="32"/>
          <w:szCs w:val="32"/>
        </w:rPr>
        <w:t>　　第四十九条</w:t>
      </w:r>
      <w:r>
        <w:rPr>
          <w:rFonts w:hint="eastAsia" w:ascii="仿宋" w:hAnsi="仿宋" w:eastAsia="仿宋"/>
          <w:sz w:val="32"/>
          <w:szCs w:val="32"/>
        </w:rPr>
        <w:t>　澳门特别行政区行政长官在任职期内不得具有外国居留权，不得从事私人赢利活动。行政长官就任时应向澳门特别行政区终审法院院长申报财产，记录在案。</w:t>
      </w:r>
    </w:p>
    <w:p>
      <w:pPr>
        <w:spacing w:line="560" w:lineRule="exact"/>
        <w:rPr>
          <w:rFonts w:ascii="仿宋" w:hAnsi="仿宋" w:eastAsia="仿宋"/>
          <w:b/>
          <w:bCs/>
          <w:sz w:val="32"/>
          <w:szCs w:val="32"/>
        </w:rPr>
      </w:pPr>
      <w:r>
        <w:rPr>
          <w:rFonts w:hint="eastAsia" w:ascii="仿宋" w:hAnsi="仿宋" w:eastAsia="仿宋"/>
          <w:sz w:val="32"/>
          <w:szCs w:val="32"/>
        </w:rPr>
        <w:t>　　</w:t>
      </w:r>
      <w:r>
        <w:rPr>
          <w:rFonts w:hint="eastAsia" w:ascii="仿宋" w:hAnsi="仿宋" w:eastAsia="仿宋"/>
          <w:b/>
          <w:bCs/>
          <w:sz w:val="32"/>
          <w:szCs w:val="32"/>
        </w:rPr>
        <w:t>第五十条　</w:t>
      </w:r>
      <w:r>
        <w:rPr>
          <w:rFonts w:hint="eastAsia" w:ascii="仿宋" w:hAnsi="仿宋" w:eastAsia="仿宋"/>
          <w:b w:val="0"/>
          <w:bCs w:val="0"/>
          <w:sz w:val="32"/>
          <w:szCs w:val="32"/>
        </w:rPr>
        <w:t>澳门特别行政区行政长官行使下列职权：</w:t>
      </w:r>
    </w:p>
    <w:p>
      <w:pPr>
        <w:spacing w:line="560" w:lineRule="exact"/>
        <w:rPr>
          <w:rFonts w:ascii="仿宋" w:hAnsi="仿宋" w:eastAsia="仿宋"/>
          <w:sz w:val="32"/>
          <w:szCs w:val="32"/>
        </w:rPr>
      </w:pPr>
      <w:r>
        <w:rPr>
          <w:rFonts w:hint="eastAsia" w:ascii="仿宋" w:hAnsi="仿宋" w:eastAsia="仿宋"/>
          <w:b/>
          <w:bCs/>
          <w:sz w:val="32"/>
          <w:szCs w:val="32"/>
        </w:rPr>
        <w:t>　　</w:t>
      </w:r>
      <w:r>
        <w:rPr>
          <w:rFonts w:hint="eastAsia" w:ascii="仿宋" w:hAnsi="仿宋" w:eastAsia="仿宋"/>
          <w:sz w:val="32"/>
          <w:szCs w:val="32"/>
        </w:rPr>
        <w:t>（一）领导澳门特别行政区政府；</w:t>
      </w:r>
    </w:p>
    <w:p>
      <w:pPr>
        <w:spacing w:line="560" w:lineRule="exact"/>
        <w:rPr>
          <w:rFonts w:ascii="仿宋" w:hAnsi="仿宋" w:eastAsia="仿宋"/>
          <w:sz w:val="32"/>
          <w:szCs w:val="32"/>
        </w:rPr>
      </w:pPr>
      <w:r>
        <w:rPr>
          <w:rFonts w:hint="eastAsia" w:ascii="仿宋" w:hAnsi="仿宋" w:eastAsia="仿宋"/>
          <w:sz w:val="32"/>
          <w:szCs w:val="32"/>
        </w:rPr>
        <w:t>　　（二）负责执行本法和依照本法适用于澳门特别行政区的其他法律；</w:t>
      </w:r>
    </w:p>
    <w:p>
      <w:pPr>
        <w:spacing w:line="560" w:lineRule="exact"/>
        <w:rPr>
          <w:rFonts w:ascii="仿宋" w:hAnsi="仿宋" w:eastAsia="仿宋"/>
          <w:sz w:val="32"/>
          <w:szCs w:val="32"/>
        </w:rPr>
      </w:pPr>
      <w:r>
        <w:rPr>
          <w:rFonts w:hint="eastAsia" w:ascii="仿宋" w:hAnsi="仿宋" w:eastAsia="仿宋"/>
          <w:sz w:val="32"/>
          <w:szCs w:val="32"/>
        </w:rPr>
        <w:t>　　（三）签署立法会通过的法案，公布法律；</w:t>
      </w:r>
    </w:p>
    <w:p>
      <w:pPr>
        <w:spacing w:line="560" w:lineRule="exact"/>
        <w:rPr>
          <w:rFonts w:ascii="仿宋" w:hAnsi="仿宋" w:eastAsia="仿宋"/>
          <w:sz w:val="32"/>
          <w:szCs w:val="32"/>
        </w:rPr>
      </w:pPr>
      <w:r>
        <w:rPr>
          <w:rFonts w:hint="eastAsia" w:ascii="仿宋" w:hAnsi="仿宋" w:eastAsia="仿宋"/>
          <w:sz w:val="32"/>
          <w:szCs w:val="32"/>
        </w:rPr>
        <w:t>　　签署立法会通过的财政预算案，将财政预算、决算报中央人民政府备案；</w:t>
      </w:r>
    </w:p>
    <w:p>
      <w:pPr>
        <w:spacing w:line="560" w:lineRule="exact"/>
        <w:rPr>
          <w:rFonts w:ascii="仿宋" w:hAnsi="仿宋" w:eastAsia="仿宋"/>
          <w:sz w:val="32"/>
          <w:szCs w:val="32"/>
        </w:rPr>
      </w:pPr>
      <w:r>
        <w:rPr>
          <w:rFonts w:hint="eastAsia" w:ascii="仿宋" w:hAnsi="仿宋" w:eastAsia="仿宋"/>
          <w:sz w:val="32"/>
          <w:szCs w:val="32"/>
        </w:rPr>
        <w:t>　　（四）决定政府政策，发布行政命令；</w:t>
      </w:r>
    </w:p>
    <w:p>
      <w:pPr>
        <w:spacing w:line="560" w:lineRule="exact"/>
        <w:rPr>
          <w:rFonts w:ascii="仿宋" w:hAnsi="仿宋" w:eastAsia="仿宋"/>
          <w:sz w:val="32"/>
          <w:szCs w:val="32"/>
        </w:rPr>
      </w:pPr>
      <w:r>
        <w:rPr>
          <w:rFonts w:hint="eastAsia" w:ascii="仿宋" w:hAnsi="仿宋" w:eastAsia="仿宋"/>
          <w:sz w:val="32"/>
          <w:szCs w:val="32"/>
        </w:rPr>
        <w:t>　　（五）制定行政法规并颁布执行；</w:t>
      </w:r>
    </w:p>
    <w:p>
      <w:pPr>
        <w:spacing w:line="560" w:lineRule="exact"/>
        <w:rPr>
          <w:rFonts w:ascii="仿宋" w:hAnsi="仿宋" w:eastAsia="仿宋"/>
          <w:sz w:val="32"/>
          <w:szCs w:val="32"/>
        </w:rPr>
      </w:pPr>
      <w:r>
        <w:rPr>
          <w:rFonts w:hint="eastAsia" w:ascii="仿宋" w:hAnsi="仿宋" w:eastAsia="仿宋"/>
          <w:sz w:val="32"/>
          <w:szCs w:val="32"/>
        </w:rPr>
        <w:t>　　（六）提名并报请中央人民政府任命下列主要官员：各司司长、廉政专员、审计长、警察部门主要负责人和海关主要负责人；建议中央人民政府免除上述官员职务；</w:t>
      </w:r>
    </w:p>
    <w:p>
      <w:pPr>
        <w:spacing w:line="560" w:lineRule="exact"/>
        <w:rPr>
          <w:rFonts w:ascii="仿宋" w:hAnsi="仿宋" w:eastAsia="仿宋"/>
          <w:sz w:val="32"/>
          <w:szCs w:val="32"/>
        </w:rPr>
      </w:pPr>
      <w:r>
        <w:rPr>
          <w:rFonts w:hint="eastAsia" w:ascii="仿宋" w:hAnsi="仿宋" w:eastAsia="仿宋"/>
          <w:sz w:val="32"/>
          <w:szCs w:val="32"/>
        </w:rPr>
        <w:t>　　（七）委任部分立法会议员；</w:t>
      </w:r>
    </w:p>
    <w:p>
      <w:pPr>
        <w:spacing w:line="560" w:lineRule="exact"/>
        <w:rPr>
          <w:rFonts w:ascii="仿宋" w:hAnsi="仿宋" w:eastAsia="仿宋"/>
          <w:sz w:val="32"/>
          <w:szCs w:val="32"/>
        </w:rPr>
      </w:pPr>
      <w:r>
        <w:rPr>
          <w:rFonts w:hint="eastAsia" w:ascii="仿宋" w:hAnsi="仿宋" w:eastAsia="仿宋"/>
          <w:sz w:val="32"/>
          <w:szCs w:val="32"/>
        </w:rPr>
        <w:t>　　（八）任免行政会委员；</w:t>
      </w:r>
    </w:p>
    <w:p>
      <w:pPr>
        <w:spacing w:line="560" w:lineRule="exact"/>
        <w:rPr>
          <w:rFonts w:ascii="仿宋" w:hAnsi="仿宋" w:eastAsia="仿宋"/>
          <w:sz w:val="32"/>
          <w:szCs w:val="32"/>
        </w:rPr>
      </w:pPr>
      <w:r>
        <w:rPr>
          <w:rFonts w:hint="eastAsia" w:ascii="仿宋" w:hAnsi="仿宋" w:eastAsia="仿宋"/>
          <w:sz w:val="32"/>
          <w:szCs w:val="32"/>
        </w:rPr>
        <w:t>　　（九）依照法定程序任免各级法院院长和法官，任免检察官；</w:t>
      </w:r>
    </w:p>
    <w:p>
      <w:pPr>
        <w:spacing w:line="560" w:lineRule="exact"/>
        <w:rPr>
          <w:rFonts w:ascii="仿宋" w:hAnsi="仿宋" w:eastAsia="仿宋"/>
          <w:sz w:val="32"/>
          <w:szCs w:val="32"/>
        </w:rPr>
      </w:pPr>
      <w:r>
        <w:rPr>
          <w:rFonts w:hint="eastAsia" w:ascii="仿宋" w:hAnsi="仿宋" w:eastAsia="仿宋"/>
          <w:sz w:val="32"/>
          <w:szCs w:val="32"/>
        </w:rPr>
        <w:t>　　（十）依照法定程序提名并报请中央人民政府任命检察长，建议中央人民政府免除检察长的职务；</w:t>
      </w:r>
    </w:p>
    <w:p>
      <w:pPr>
        <w:spacing w:line="560" w:lineRule="exact"/>
        <w:rPr>
          <w:rFonts w:ascii="仿宋" w:hAnsi="仿宋" w:eastAsia="仿宋"/>
          <w:sz w:val="32"/>
          <w:szCs w:val="32"/>
        </w:rPr>
      </w:pPr>
      <w:r>
        <w:rPr>
          <w:rFonts w:hint="eastAsia" w:ascii="仿宋" w:hAnsi="仿宋" w:eastAsia="仿宋"/>
          <w:sz w:val="32"/>
          <w:szCs w:val="32"/>
        </w:rPr>
        <w:t>　　（十一）依照法定程序任免公职人员；</w:t>
      </w:r>
    </w:p>
    <w:p>
      <w:pPr>
        <w:spacing w:line="560" w:lineRule="exact"/>
        <w:rPr>
          <w:rFonts w:ascii="仿宋" w:hAnsi="仿宋" w:eastAsia="仿宋"/>
          <w:sz w:val="32"/>
          <w:szCs w:val="32"/>
        </w:rPr>
      </w:pPr>
      <w:r>
        <w:rPr>
          <w:rFonts w:hint="eastAsia" w:ascii="仿宋" w:hAnsi="仿宋" w:eastAsia="仿宋"/>
          <w:sz w:val="32"/>
          <w:szCs w:val="32"/>
        </w:rPr>
        <w:t>　　（十二）执行中央人民政府就本法规定的有关事务发出的指令；</w:t>
      </w:r>
    </w:p>
    <w:p>
      <w:pPr>
        <w:spacing w:line="560" w:lineRule="exact"/>
        <w:rPr>
          <w:rFonts w:ascii="仿宋" w:hAnsi="仿宋" w:eastAsia="仿宋"/>
          <w:sz w:val="32"/>
          <w:szCs w:val="32"/>
        </w:rPr>
      </w:pPr>
      <w:r>
        <w:rPr>
          <w:rFonts w:hint="eastAsia" w:ascii="仿宋" w:hAnsi="仿宋" w:eastAsia="仿宋"/>
          <w:sz w:val="32"/>
          <w:szCs w:val="32"/>
        </w:rPr>
        <w:t>　　（十三）代表澳门特别行政区政府处理中央授权的对外事务和其他事务；</w:t>
      </w:r>
    </w:p>
    <w:p>
      <w:pPr>
        <w:spacing w:line="560" w:lineRule="exact"/>
        <w:rPr>
          <w:rFonts w:ascii="仿宋" w:hAnsi="仿宋" w:eastAsia="仿宋"/>
          <w:sz w:val="32"/>
          <w:szCs w:val="32"/>
        </w:rPr>
      </w:pPr>
      <w:r>
        <w:rPr>
          <w:rFonts w:hint="eastAsia" w:ascii="仿宋" w:hAnsi="仿宋" w:eastAsia="仿宋"/>
          <w:sz w:val="32"/>
          <w:szCs w:val="32"/>
        </w:rPr>
        <w:t>　　（十四）批准向立法会提出有关财政收入或支出的动议；</w:t>
      </w:r>
    </w:p>
    <w:p>
      <w:pPr>
        <w:spacing w:line="560" w:lineRule="exact"/>
        <w:rPr>
          <w:rFonts w:ascii="仿宋" w:hAnsi="仿宋" w:eastAsia="仿宋"/>
          <w:sz w:val="32"/>
          <w:szCs w:val="32"/>
        </w:rPr>
      </w:pPr>
      <w:r>
        <w:rPr>
          <w:rFonts w:hint="eastAsia" w:ascii="仿宋" w:hAnsi="仿宋" w:eastAsia="仿宋"/>
          <w:sz w:val="32"/>
          <w:szCs w:val="32"/>
        </w:rPr>
        <w:t>　　（十五）根据国家和澳门特别行政区的安全或重大公共利益的需要，决定政府官员或其他负责政府公务的人员是否向立法会或其所属的委员会作证和提供证据；</w:t>
      </w:r>
    </w:p>
    <w:p>
      <w:pPr>
        <w:spacing w:line="560" w:lineRule="exact"/>
        <w:rPr>
          <w:rFonts w:ascii="仿宋" w:hAnsi="仿宋" w:eastAsia="仿宋"/>
          <w:sz w:val="32"/>
          <w:szCs w:val="32"/>
        </w:rPr>
      </w:pPr>
      <w:r>
        <w:rPr>
          <w:rFonts w:hint="eastAsia" w:ascii="仿宋" w:hAnsi="仿宋" w:eastAsia="仿宋"/>
          <w:sz w:val="32"/>
          <w:szCs w:val="32"/>
        </w:rPr>
        <w:t>　　（十六）依法颁授澳门特别行政区奖章和荣誉称号；</w:t>
      </w:r>
    </w:p>
    <w:p>
      <w:pPr>
        <w:spacing w:line="560" w:lineRule="exact"/>
        <w:rPr>
          <w:rFonts w:ascii="仿宋" w:hAnsi="仿宋" w:eastAsia="仿宋"/>
          <w:sz w:val="32"/>
          <w:szCs w:val="32"/>
        </w:rPr>
      </w:pPr>
      <w:r>
        <w:rPr>
          <w:rFonts w:hint="eastAsia" w:ascii="仿宋" w:hAnsi="仿宋" w:eastAsia="仿宋"/>
          <w:sz w:val="32"/>
          <w:szCs w:val="32"/>
        </w:rPr>
        <w:t>　　（十七）依法赦免或减轻刑事罪犯的刑罚；</w:t>
      </w:r>
    </w:p>
    <w:p>
      <w:pPr>
        <w:spacing w:line="560" w:lineRule="exact"/>
        <w:rPr>
          <w:rFonts w:ascii="仿宋" w:hAnsi="仿宋" w:eastAsia="仿宋"/>
          <w:sz w:val="32"/>
          <w:szCs w:val="32"/>
        </w:rPr>
      </w:pPr>
      <w:r>
        <w:rPr>
          <w:rFonts w:hint="eastAsia" w:ascii="仿宋" w:hAnsi="仿宋" w:eastAsia="仿宋"/>
          <w:sz w:val="32"/>
          <w:szCs w:val="32"/>
        </w:rPr>
        <w:t>　　（十八）处理请愿、申诉事项。</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第五十一条</w:t>
      </w:r>
      <w:r>
        <w:rPr>
          <w:rFonts w:hint="eastAsia" w:ascii="仿宋" w:hAnsi="仿宋" w:eastAsia="仿宋"/>
          <w:sz w:val="32"/>
          <w:szCs w:val="32"/>
        </w:rPr>
        <w:t>　澳门特别行政区行政长官如认为立法会通过的法案不符合澳门特别行政区的整体利益，可在九十日内提出书面理由并将法案发回立法会重议。立法会如以不少于全体议员三分之二多数再次通过原案，行政长官必须在三十日内签署公布或依照本法第五十二条的规定处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第五十二条</w:t>
      </w:r>
      <w:r>
        <w:rPr>
          <w:rFonts w:hint="eastAsia" w:ascii="仿宋" w:hAnsi="仿宋" w:eastAsia="仿宋"/>
          <w:sz w:val="32"/>
          <w:szCs w:val="32"/>
        </w:rPr>
        <w:t>　澳门特别行政区行政长官遇有下列情况之一时，可解散立法会：</w:t>
      </w:r>
    </w:p>
    <w:p>
      <w:pPr>
        <w:spacing w:line="560" w:lineRule="exact"/>
        <w:rPr>
          <w:rFonts w:ascii="仿宋" w:hAnsi="仿宋" w:eastAsia="仿宋"/>
          <w:sz w:val="32"/>
          <w:szCs w:val="32"/>
        </w:rPr>
      </w:pPr>
      <w:r>
        <w:rPr>
          <w:rFonts w:hint="eastAsia" w:ascii="仿宋" w:hAnsi="仿宋" w:eastAsia="仿宋"/>
          <w:sz w:val="32"/>
          <w:szCs w:val="32"/>
        </w:rPr>
        <w:t>　　（一）行政长官拒绝签署立法会再次通过的法案；</w:t>
      </w:r>
    </w:p>
    <w:p>
      <w:pPr>
        <w:spacing w:line="560" w:lineRule="exact"/>
        <w:rPr>
          <w:rFonts w:ascii="仿宋" w:hAnsi="仿宋" w:eastAsia="仿宋"/>
          <w:sz w:val="32"/>
          <w:szCs w:val="32"/>
        </w:rPr>
      </w:pPr>
      <w:r>
        <w:rPr>
          <w:rFonts w:hint="eastAsia" w:ascii="仿宋" w:hAnsi="仿宋" w:eastAsia="仿宋"/>
          <w:sz w:val="32"/>
          <w:szCs w:val="32"/>
        </w:rPr>
        <w:t>　　（二）立法会拒绝通过政府提出的财政预算案或行政长官认为关系到澳门特别行政区整体利益的法案，经协商仍不能取得一致意见。</w:t>
      </w:r>
    </w:p>
    <w:p>
      <w:pPr>
        <w:spacing w:line="560" w:lineRule="exact"/>
        <w:rPr>
          <w:rFonts w:ascii="仿宋" w:hAnsi="仿宋" w:eastAsia="仿宋"/>
          <w:sz w:val="32"/>
          <w:szCs w:val="32"/>
        </w:rPr>
      </w:pPr>
      <w:r>
        <w:rPr>
          <w:rFonts w:hint="eastAsia" w:ascii="仿宋" w:hAnsi="仿宋" w:eastAsia="仿宋"/>
          <w:sz w:val="32"/>
          <w:szCs w:val="32"/>
        </w:rPr>
        <w:t>　　行政长官在解散立法会前，须征询行政会的意见，解散时应向公众说明理由。</w:t>
      </w:r>
    </w:p>
    <w:p>
      <w:pPr>
        <w:spacing w:line="560" w:lineRule="exact"/>
        <w:rPr>
          <w:rFonts w:ascii="仿宋" w:hAnsi="仿宋" w:eastAsia="仿宋"/>
          <w:sz w:val="32"/>
          <w:szCs w:val="32"/>
        </w:rPr>
      </w:pPr>
      <w:r>
        <w:rPr>
          <w:rFonts w:hint="eastAsia" w:ascii="仿宋" w:hAnsi="仿宋" w:eastAsia="仿宋"/>
          <w:sz w:val="32"/>
          <w:szCs w:val="32"/>
        </w:rPr>
        <w:t>　　行政长官在其一任任期内只能解散立法会一次。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第五十三条</w:t>
      </w:r>
      <w:r>
        <w:rPr>
          <w:rFonts w:hint="eastAsia" w:ascii="仿宋" w:hAnsi="仿宋" w:eastAsia="仿宋"/>
          <w:sz w:val="32"/>
          <w:szCs w:val="32"/>
        </w:rPr>
        <w:t>　澳门特别行政区行政长官在立法会未通过政府提出的财政预算案时，可按上一财政年度的开支标准批准临时短期拨款。</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第五十四条</w:t>
      </w:r>
      <w:r>
        <w:rPr>
          <w:rFonts w:hint="eastAsia" w:ascii="仿宋" w:hAnsi="仿宋" w:eastAsia="仿宋"/>
          <w:sz w:val="32"/>
          <w:szCs w:val="32"/>
        </w:rPr>
        <w:t>　澳门特别行政区行政长官如有下列情况之一者必须辞职：</w:t>
      </w:r>
    </w:p>
    <w:p>
      <w:pPr>
        <w:spacing w:line="560" w:lineRule="exact"/>
        <w:rPr>
          <w:rFonts w:ascii="仿宋" w:hAnsi="仿宋" w:eastAsia="仿宋"/>
          <w:sz w:val="32"/>
          <w:szCs w:val="32"/>
        </w:rPr>
      </w:pPr>
      <w:r>
        <w:rPr>
          <w:rFonts w:hint="eastAsia" w:ascii="仿宋" w:hAnsi="仿宋" w:eastAsia="仿宋"/>
          <w:sz w:val="32"/>
          <w:szCs w:val="32"/>
        </w:rPr>
        <w:t>　　（一）因严重疾病或其他原因无力履行职务；</w:t>
      </w:r>
    </w:p>
    <w:p>
      <w:pPr>
        <w:spacing w:line="560" w:lineRule="exact"/>
        <w:rPr>
          <w:rFonts w:ascii="仿宋" w:hAnsi="仿宋" w:eastAsia="仿宋"/>
          <w:sz w:val="32"/>
          <w:szCs w:val="32"/>
        </w:rPr>
      </w:pPr>
      <w:r>
        <w:rPr>
          <w:rFonts w:hint="eastAsia" w:ascii="仿宋" w:hAnsi="仿宋" w:eastAsia="仿宋"/>
          <w:sz w:val="32"/>
          <w:szCs w:val="32"/>
        </w:rPr>
        <w:t>　　（二）因两次拒绝签署立法会通过的法案而解散立法会，重选的立法会仍以全体议员三分之二多数通过所争议的原案，而行政长官在三十日内拒绝签署；</w:t>
      </w:r>
    </w:p>
    <w:p>
      <w:pPr>
        <w:spacing w:line="560" w:lineRule="exact"/>
        <w:rPr>
          <w:rFonts w:ascii="仿宋" w:hAnsi="仿宋" w:eastAsia="仿宋"/>
          <w:sz w:val="32"/>
          <w:szCs w:val="32"/>
        </w:rPr>
      </w:pPr>
      <w:r>
        <w:rPr>
          <w:rFonts w:hint="eastAsia" w:ascii="仿宋" w:hAnsi="仿宋" w:eastAsia="仿宋"/>
          <w:sz w:val="32"/>
          <w:szCs w:val="32"/>
        </w:rPr>
        <w:t>　　（三）因立法会拒绝通过财政预算案或关系到澳门特别行政区整体利益的法案而解散立法会，重选的立法会仍拒绝通过所争议的原案。</w:t>
      </w:r>
    </w:p>
    <w:p>
      <w:pPr>
        <w:spacing w:line="560" w:lineRule="exact"/>
        <w:rPr>
          <w:rFonts w:ascii="仿宋" w:hAnsi="仿宋" w:eastAsia="仿宋"/>
          <w:sz w:val="32"/>
          <w:szCs w:val="32"/>
        </w:rPr>
      </w:pPr>
      <w:r>
        <w:rPr>
          <w:rFonts w:hint="eastAsia" w:ascii="仿宋" w:hAnsi="仿宋" w:eastAsia="仿宋"/>
          <w:b/>
          <w:bCs/>
          <w:sz w:val="32"/>
          <w:szCs w:val="32"/>
        </w:rPr>
        <w:t>　　第五十五条　</w:t>
      </w:r>
      <w:r>
        <w:rPr>
          <w:rFonts w:hint="eastAsia" w:ascii="仿宋" w:hAnsi="仿宋" w:eastAsia="仿宋"/>
          <w:sz w:val="32"/>
          <w:szCs w:val="32"/>
        </w:rPr>
        <w:t>澳门特别行政区行政长官短期不能履行职务时，由各司司长按各司的排列顺序临时代理其职务。各司的排列顺序由法律规定。</w:t>
      </w:r>
    </w:p>
    <w:p>
      <w:pPr>
        <w:spacing w:line="560" w:lineRule="exact"/>
        <w:rPr>
          <w:rFonts w:ascii="仿宋" w:hAnsi="仿宋" w:eastAsia="仿宋"/>
          <w:sz w:val="32"/>
          <w:szCs w:val="32"/>
        </w:rPr>
      </w:pPr>
      <w:r>
        <w:rPr>
          <w:rFonts w:hint="eastAsia" w:ascii="仿宋" w:hAnsi="仿宋" w:eastAsia="仿宋"/>
          <w:sz w:val="32"/>
          <w:szCs w:val="32"/>
        </w:rPr>
        <w:t>　　行政长官出缺时，应在一百二十日内依照本法第四十七条的规定产生新的行政长官。行政长官出缺期间的职务代理，依照本条第一款规定办理，并报中央人民政府批准。代理行政长官应遵守本法第四十九条的规定。</w:t>
      </w:r>
    </w:p>
    <w:p>
      <w:pPr>
        <w:spacing w:line="560" w:lineRule="exact"/>
        <w:rPr>
          <w:rFonts w:ascii="仿宋" w:hAnsi="仿宋" w:eastAsia="仿宋"/>
          <w:sz w:val="32"/>
          <w:szCs w:val="32"/>
        </w:rPr>
      </w:pPr>
      <w:r>
        <w:rPr>
          <w:rFonts w:hint="eastAsia" w:ascii="仿宋" w:hAnsi="仿宋" w:eastAsia="仿宋"/>
          <w:b/>
          <w:bCs/>
          <w:sz w:val="32"/>
          <w:szCs w:val="32"/>
        </w:rPr>
        <w:t>　　第五十六条　</w:t>
      </w:r>
      <w:r>
        <w:rPr>
          <w:rFonts w:hint="eastAsia" w:ascii="仿宋" w:hAnsi="仿宋" w:eastAsia="仿宋"/>
          <w:sz w:val="32"/>
          <w:szCs w:val="32"/>
        </w:rPr>
        <w:t>澳门特别行政区行政会是协助行政长官决策的机构。</w:t>
      </w:r>
    </w:p>
    <w:p>
      <w:pPr>
        <w:spacing w:line="560" w:lineRule="exact"/>
        <w:rPr>
          <w:rFonts w:ascii="仿宋" w:hAnsi="仿宋" w:eastAsia="仿宋"/>
          <w:sz w:val="32"/>
          <w:szCs w:val="32"/>
        </w:rPr>
      </w:pPr>
      <w:r>
        <w:rPr>
          <w:rFonts w:hint="eastAsia" w:ascii="仿宋" w:hAnsi="仿宋" w:eastAsia="仿宋"/>
          <w:b/>
          <w:bCs/>
          <w:sz w:val="32"/>
          <w:szCs w:val="32"/>
        </w:rPr>
        <w:t>　　第五十七条</w:t>
      </w:r>
      <w:r>
        <w:rPr>
          <w:rFonts w:hint="eastAsia" w:ascii="仿宋" w:hAnsi="仿宋" w:eastAsia="仿宋"/>
          <w:sz w:val="32"/>
          <w:szCs w:val="32"/>
        </w:rPr>
        <w:t>　澳门特别行政区行政会的委员由行政长官从政府主要官员、立法会议员和社会人士中委任，其任免由行政长官决定。行政会委员的任期不超过委任他的行政长官的任期，但在新的行政长官就任前，原行政会委员暂时留任。</w:t>
      </w:r>
    </w:p>
    <w:p>
      <w:pPr>
        <w:spacing w:line="560" w:lineRule="exact"/>
        <w:rPr>
          <w:rFonts w:ascii="仿宋" w:hAnsi="仿宋" w:eastAsia="仿宋"/>
          <w:sz w:val="32"/>
          <w:szCs w:val="32"/>
        </w:rPr>
      </w:pPr>
      <w:r>
        <w:rPr>
          <w:rFonts w:hint="eastAsia" w:ascii="仿宋" w:hAnsi="仿宋" w:eastAsia="仿宋"/>
          <w:sz w:val="32"/>
          <w:szCs w:val="32"/>
        </w:rPr>
        <w:t>　　澳门特别行政区行政会委员由澳门特别行政区永久性居民中的中国公民担任。</w:t>
      </w:r>
    </w:p>
    <w:p>
      <w:pPr>
        <w:spacing w:line="560" w:lineRule="exact"/>
        <w:rPr>
          <w:rFonts w:ascii="仿宋" w:hAnsi="仿宋" w:eastAsia="仿宋"/>
          <w:sz w:val="32"/>
          <w:szCs w:val="32"/>
        </w:rPr>
      </w:pPr>
      <w:r>
        <w:rPr>
          <w:rFonts w:hint="eastAsia" w:ascii="仿宋" w:hAnsi="仿宋" w:eastAsia="仿宋"/>
          <w:sz w:val="32"/>
          <w:szCs w:val="32"/>
        </w:rPr>
        <w:t>　　行政会委员的人数为七至十一人。行政长官认为必要时可邀请有关人士列席行政会会议。</w:t>
      </w:r>
    </w:p>
    <w:p>
      <w:pPr>
        <w:spacing w:line="560" w:lineRule="exact"/>
        <w:rPr>
          <w:rFonts w:ascii="仿宋" w:hAnsi="仿宋" w:eastAsia="仿宋"/>
          <w:sz w:val="32"/>
          <w:szCs w:val="32"/>
        </w:rPr>
      </w:pPr>
      <w:r>
        <w:rPr>
          <w:rFonts w:hint="eastAsia" w:ascii="仿宋" w:hAnsi="仿宋" w:eastAsia="仿宋"/>
          <w:b/>
          <w:bCs/>
          <w:sz w:val="32"/>
          <w:szCs w:val="32"/>
        </w:rPr>
        <w:t>　　第五十八条</w:t>
      </w:r>
      <w:r>
        <w:rPr>
          <w:rFonts w:hint="eastAsia" w:ascii="仿宋" w:hAnsi="仿宋" w:eastAsia="仿宋"/>
          <w:sz w:val="32"/>
          <w:szCs w:val="32"/>
        </w:rPr>
        <w:t>　澳门特别行政区行政会由行政长官主持。行政会的会议每月至少举行一次。行政长官在作出重要决策、向立法会提交法案、制定行政法规和解散立法会前，须征询行政会的意见，但人事任免、纪律制裁和紧急情况下采取的措施除外。</w:t>
      </w:r>
    </w:p>
    <w:p>
      <w:pPr>
        <w:spacing w:line="560" w:lineRule="exact"/>
        <w:rPr>
          <w:rFonts w:ascii="仿宋" w:hAnsi="仿宋" w:eastAsia="仿宋"/>
          <w:sz w:val="32"/>
          <w:szCs w:val="32"/>
        </w:rPr>
      </w:pPr>
      <w:r>
        <w:rPr>
          <w:rFonts w:hint="eastAsia" w:ascii="仿宋" w:hAnsi="仿宋" w:eastAsia="仿宋"/>
          <w:sz w:val="32"/>
          <w:szCs w:val="32"/>
        </w:rPr>
        <w:t>　　行政长官如不采纳行政会多数委员的意见，应将具体理由记录在案。</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第五十九条</w:t>
      </w:r>
      <w:r>
        <w:rPr>
          <w:rFonts w:hint="eastAsia" w:ascii="仿宋" w:hAnsi="仿宋" w:eastAsia="仿宋"/>
          <w:sz w:val="32"/>
          <w:szCs w:val="32"/>
        </w:rPr>
        <w:t>　澳门特别行政区设立廉政公署，独立工作。廉政专员对行政长官负责。</w:t>
      </w:r>
    </w:p>
    <w:p>
      <w:pPr>
        <w:spacing w:line="560" w:lineRule="exact"/>
        <w:rPr>
          <w:rFonts w:ascii="仿宋" w:hAnsi="仿宋" w:eastAsia="仿宋"/>
          <w:sz w:val="32"/>
          <w:szCs w:val="32"/>
        </w:rPr>
      </w:pPr>
      <w:r>
        <w:rPr>
          <w:rFonts w:hint="eastAsia" w:ascii="仿宋" w:hAnsi="仿宋" w:eastAsia="仿宋"/>
          <w:b/>
          <w:bCs/>
          <w:sz w:val="32"/>
          <w:szCs w:val="32"/>
        </w:rPr>
        <w:t>　　第六十条</w:t>
      </w:r>
      <w:r>
        <w:rPr>
          <w:rFonts w:hint="eastAsia" w:ascii="仿宋" w:hAnsi="仿宋" w:eastAsia="仿宋"/>
          <w:sz w:val="32"/>
          <w:szCs w:val="32"/>
        </w:rPr>
        <w:t>　澳门特别行政区设立审计署，独立工作。审计长对行政长官负责。</w:t>
      </w:r>
    </w:p>
    <w:p>
      <w:pPr>
        <w:spacing w:line="560" w:lineRule="exact"/>
        <w:rPr>
          <w:rFonts w:ascii="仿宋" w:hAnsi="仿宋" w:eastAsia="仿宋"/>
          <w:sz w:val="32"/>
          <w:szCs w:val="32"/>
        </w:rPr>
      </w:pPr>
      <w:r>
        <w:rPr>
          <w:rFonts w:hint="eastAsia" w:ascii="仿宋" w:hAnsi="仿宋" w:eastAsia="仿宋"/>
          <w:sz w:val="32"/>
          <w:szCs w:val="32"/>
        </w:rPr>
        <w:t>第二节　行政机关</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第六十一条</w:t>
      </w:r>
      <w:r>
        <w:rPr>
          <w:rFonts w:hint="eastAsia" w:ascii="仿宋" w:hAnsi="仿宋" w:eastAsia="仿宋"/>
          <w:sz w:val="32"/>
          <w:szCs w:val="32"/>
        </w:rPr>
        <w:t>　澳门特别行政区政府是澳门特别行政区的行政机关。</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第六十二条</w:t>
      </w:r>
      <w:r>
        <w:rPr>
          <w:rFonts w:hint="eastAsia" w:ascii="仿宋" w:hAnsi="仿宋" w:eastAsia="仿宋"/>
          <w:sz w:val="32"/>
          <w:szCs w:val="32"/>
        </w:rPr>
        <w:t>　澳门特别行政区政府的首长是澳门特别行政区行政长官。澳门特别行政区政府设司、局、厅、处。</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第六十三条　</w:t>
      </w:r>
      <w:r>
        <w:rPr>
          <w:rFonts w:hint="eastAsia" w:ascii="仿宋" w:hAnsi="仿宋" w:eastAsia="仿宋"/>
          <w:sz w:val="32"/>
          <w:szCs w:val="32"/>
        </w:rPr>
        <w:t>澳门特别行政区政府的主要官员由在澳门通常居住连续满十五年的澳门特别行政区永久性居民中的中国公民担任。</w:t>
      </w:r>
    </w:p>
    <w:p>
      <w:pPr>
        <w:spacing w:line="560" w:lineRule="exact"/>
        <w:rPr>
          <w:rFonts w:ascii="仿宋" w:hAnsi="仿宋" w:eastAsia="仿宋"/>
          <w:sz w:val="32"/>
          <w:szCs w:val="32"/>
        </w:rPr>
      </w:pPr>
      <w:r>
        <w:rPr>
          <w:rFonts w:hint="eastAsia" w:ascii="仿宋" w:hAnsi="仿宋" w:eastAsia="仿宋"/>
          <w:sz w:val="32"/>
          <w:szCs w:val="32"/>
        </w:rPr>
        <w:t>　　澳门特别行政区主要官员就任时应向澳门特别行政区终审法院院长申报财产，记录在案。</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第六十四条　</w:t>
      </w:r>
      <w:r>
        <w:rPr>
          <w:rFonts w:hint="eastAsia" w:ascii="仿宋" w:hAnsi="仿宋" w:eastAsia="仿宋"/>
          <w:sz w:val="32"/>
          <w:szCs w:val="32"/>
        </w:rPr>
        <w:t>澳门特别行政区政府行使下列职权：</w:t>
      </w:r>
    </w:p>
    <w:p>
      <w:pPr>
        <w:spacing w:line="560" w:lineRule="exact"/>
        <w:rPr>
          <w:rFonts w:ascii="仿宋" w:hAnsi="仿宋" w:eastAsia="仿宋"/>
          <w:sz w:val="32"/>
          <w:szCs w:val="32"/>
        </w:rPr>
      </w:pPr>
      <w:r>
        <w:rPr>
          <w:rFonts w:hint="eastAsia" w:ascii="仿宋" w:hAnsi="仿宋" w:eastAsia="仿宋"/>
          <w:sz w:val="32"/>
          <w:szCs w:val="32"/>
        </w:rPr>
        <w:t>　　（一）制定并执行政策；</w:t>
      </w:r>
    </w:p>
    <w:p>
      <w:pPr>
        <w:spacing w:line="560" w:lineRule="exact"/>
        <w:rPr>
          <w:rFonts w:ascii="仿宋" w:hAnsi="仿宋" w:eastAsia="仿宋"/>
          <w:sz w:val="32"/>
          <w:szCs w:val="32"/>
        </w:rPr>
      </w:pPr>
      <w:r>
        <w:rPr>
          <w:rFonts w:hint="eastAsia" w:ascii="仿宋" w:hAnsi="仿宋" w:eastAsia="仿宋"/>
          <w:sz w:val="32"/>
          <w:szCs w:val="32"/>
        </w:rPr>
        <w:t>　　（二）管理各项行政事务；</w:t>
      </w:r>
    </w:p>
    <w:p>
      <w:pPr>
        <w:spacing w:line="560" w:lineRule="exact"/>
        <w:rPr>
          <w:rFonts w:ascii="仿宋" w:hAnsi="仿宋" w:eastAsia="仿宋"/>
          <w:sz w:val="32"/>
          <w:szCs w:val="32"/>
        </w:rPr>
      </w:pPr>
      <w:r>
        <w:rPr>
          <w:rFonts w:hint="eastAsia" w:ascii="仿宋" w:hAnsi="仿宋" w:eastAsia="仿宋"/>
          <w:sz w:val="32"/>
          <w:szCs w:val="32"/>
        </w:rPr>
        <w:t>　　（三）办理本法规定的中央人民政府授权的对外事务；</w:t>
      </w:r>
    </w:p>
    <w:p>
      <w:pPr>
        <w:spacing w:line="560" w:lineRule="exact"/>
        <w:rPr>
          <w:rFonts w:ascii="仿宋" w:hAnsi="仿宋" w:eastAsia="仿宋"/>
          <w:sz w:val="32"/>
          <w:szCs w:val="32"/>
        </w:rPr>
      </w:pPr>
      <w:r>
        <w:rPr>
          <w:rFonts w:hint="eastAsia" w:ascii="仿宋" w:hAnsi="仿宋" w:eastAsia="仿宋"/>
          <w:sz w:val="32"/>
          <w:szCs w:val="32"/>
        </w:rPr>
        <w:t>　　（四）编制并提出财政预算、决算；</w:t>
      </w:r>
    </w:p>
    <w:p>
      <w:pPr>
        <w:spacing w:line="560" w:lineRule="exact"/>
        <w:rPr>
          <w:rFonts w:ascii="仿宋" w:hAnsi="仿宋" w:eastAsia="仿宋"/>
          <w:sz w:val="32"/>
          <w:szCs w:val="32"/>
        </w:rPr>
      </w:pPr>
      <w:r>
        <w:rPr>
          <w:rFonts w:hint="eastAsia" w:ascii="仿宋" w:hAnsi="仿宋" w:eastAsia="仿宋"/>
          <w:sz w:val="32"/>
          <w:szCs w:val="32"/>
        </w:rPr>
        <w:t>　　（五）提出法案、议案，草拟行政法规；</w:t>
      </w:r>
    </w:p>
    <w:p>
      <w:pPr>
        <w:spacing w:line="560" w:lineRule="exact"/>
        <w:rPr>
          <w:rFonts w:ascii="仿宋" w:hAnsi="仿宋" w:eastAsia="仿宋"/>
          <w:sz w:val="32"/>
          <w:szCs w:val="32"/>
        </w:rPr>
      </w:pPr>
      <w:r>
        <w:rPr>
          <w:rFonts w:hint="eastAsia" w:ascii="仿宋" w:hAnsi="仿宋" w:eastAsia="仿宋"/>
          <w:sz w:val="32"/>
          <w:szCs w:val="32"/>
        </w:rPr>
        <w:t>　　（六）委派官员列席立法会会议听取意见或代表政府发言。</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第六十五条</w:t>
      </w:r>
      <w:r>
        <w:rPr>
          <w:rFonts w:hint="eastAsia" w:ascii="仿宋" w:hAnsi="仿宋" w:eastAsia="仿宋"/>
          <w:sz w:val="32"/>
          <w:szCs w:val="32"/>
        </w:rPr>
        <w:t>　澳门特别行政区政府必须遵守法律，对澳门特别行政区立法会负责：执行立法会通过并已生效的法律；定期向立法会作施政报告；答复立法会议员的质询。</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第六十六条</w:t>
      </w:r>
      <w:r>
        <w:rPr>
          <w:rFonts w:hint="eastAsia" w:ascii="仿宋" w:hAnsi="仿宋" w:eastAsia="仿宋"/>
          <w:sz w:val="32"/>
          <w:szCs w:val="32"/>
        </w:rPr>
        <w:t>　澳门特别行政区行政机关可根据需要设立咨询组织。</w:t>
      </w:r>
    </w:p>
    <w:p>
      <w:pPr>
        <w:spacing w:line="560" w:lineRule="exact"/>
        <w:rPr>
          <w:rFonts w:hint="eastAsia" w:ascii="楷体" w:hAnsi="楷体" w:eastAsia="楷体" w:cs="楷体"/>
          <w:b/>
          <w:bCs/>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rPr>
        <w:t>三节　立法机关</w:t>
      </w:r>
    </w:p>
    <w:p>
      <w:pPr>
        <w:spacing w:line="560" w:lineRule="exact"/>
        <w:rPr>
          <w:rFonts w:ascii="仿宋" w:hAnsi="仿宋" w:eastAsia="仿宋"/>
          <w:sz w:val="32"/>
          <w:szCs w:val="32"/>
        </w:rPr>
      </w:pPr>
      <w:r>
        <w:rPr>
          <w:rFonts w:hint="eastAsia" w:ascii="仿宋" w:hAnsi="仿宋" w:eastAsia="仿宋"/>
          <w:b/>
          <w:bCs/>
          <w:sz w:val="32"/>
          <w:szCs w:val="32"/>
        </w:rPr>
        <w:t>　　第六十七条</w:t>
      </w:r>
      <w:r>
        <w:rPr>
          <w:rFonts w:hint="eastAsia" w:ascii="仿宋" w:hAnsi="仿宋" w:eastAsia="仿宋"/>
          <w:sz w:val="32"/>
          <w:szCs w:val="32"/>
        </w:rPr>
        <w:t>　澳门特别行政区立法会是澳门特别行政区的立法机关。</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第六十八条</w:t>
      </w:r>
      <w:r>
        <w:rPr>
          <w:rFonts w:hint="eastAsia" w:ascii="仿宋" w:hAnsi="仿宋" w:eastAsia="仿宋"/>
          <w:sz w:val="32"/>
          <w:szCs w:val="32"/>
        </w:rPr>
        <w:t>　澳门特别行政区立法会议员由澳门特别行政区永久性居民担任。</w:t>
      </w:r>
    </w:p>
    <w:p>
      <w:pPr>
        <w:spacing w:line="560" w:lineRule="exact"/>
        <w:rPr>
          <w:rFonts w:ascii="仿宋" w:hAnsi="仿宋" w:eastAsia="仿宋"/>
          <w:sz w:val="32"/>
          <w:szCs w:val="32"/>
        </w:rPr>
      </w:pPr>
      <w:r>
        <w:rPr>
          <w:rFonts w:hint="eastAsia" w:ascii="仿宋" w:hAnsi="仿宋" w:eastAsia="仿宋"/>
          <w:sz w:val="32"/>
          <w:szCs w:val="32"/>
        </w:rPr>
        <w:t>　　立法会多数议员由选举产生。</w:t>
      </w:r>
    </w:p>
    <w:p>
      <w:pPr>
        <w:spacing w:line="560" w:lineRule="exact"/>
        <w:rPr>
          <w:rFonts w:ascii="仿宋" w:hAnsi="仿宋" w:eastAsia="仿宋"/>
          <w:sz w:val="32"/>
          <w:szCs w:val="32"/>
        </w:rPr>
      </w:pPr>
      <w:r>
        <w:rPr>
          <w:rFonts w:hint="eastAsia" w:ascii="仿宋" w:hAnsi="仿宋" w:eastAsia="仿宋"/>
          <w:sz w:val="32"/>
          <w:szCs w:val="32"/>
        </w:rPr>
        <w:t>　　立法会的产生办法由附件二《澳门特别行政区立法会的产生办法》规定。</w:t>
      </w:r>
    </w:p>
    <w:p>
      <w:pPr>
        <w:spacing w:line="560" w:lineRule="exact"/>
        <w:rPr>
          <w:rFonts w:ascii="仿宋" w:hAnsi="仿宋" w:eastAsia="仿宋"/>
          <w:sz w:val="32"/>
          <w:szCs w:val="32"/>
        </w:rPr>
      </w:pPr>
      <w:r>
        <w:rPr>
          <w:rFonts w:hint="eastAsia" w:ascii="仿宋" w:hAnsi="仿宋" w:eastAsia="仿宋"/>
          <w:sz w:val="32"/>
          <w:szCs w:val="32"/>
        </w:rPr>
        <w:t>　　立法会议员就任时应依法申报经济状况。</w:t>
      </w:r>
    </w:p>
    <w:p>
      <w:pPr>
        <w:spacing w:line="560" w:lineRule="exact"/>
        <w:rPr>
          <w:rFonts w:ascii="仿宋" w:hAnsi="仿宋" w:eastAsia="仿宋"/>
          <w:sz w:val="32"/>
          <w:szCs w:val="32"/>
        </w:rPr>
      </w:pPr>
      <w:r>
        <w:rPr>
          <w:rFonts w:hint="eastAsia" w:ascii="仿宋" w:hAnsi="仿宋" w:eastAsia="仿宋"/>
          <w:b/>
          <w:bCs/>
          <w:sz w:val="32"/>
          <w:szCs w:val="32"/>
        </w:rPr>
        <w:t>　　第六十九条</w:t>
      </w:r>
      <w:r>
        <w:rPr>
          <w:rFonts w:hint="eastAsia" w:ascii="仿宋" w:hAnsi="仿宋" w:eastAsia="仿宋"/>
          <w:sz w:val="32"/>
          <w:szCs w:val="32"/>
        </w:rPr>
        <w:t>　澳门特别行政区立法会除第一届另有规定外，每届任期四年。</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第七十条</w:t>
      </w:r>
      <w:r>
        <w:rPr>
          <w:rFonts w:hint="eastAsia" w:ascii="仿宋" w:hAnsi="仿宋" w:eastAsia="仿宋"/>
          <w:sz w:val="32"/>
          <w:szCs w:val="32"/>
        </w:rPr>
        <w:t>　澳门特别行政区立法会如经行政长官依照本法规定解散，须于九十日内依照本法第六十八条的规定重新产生。</w:t>
      </w:r>
    </w:p>
    <w:p>
      <w:pPr>
        <w:spacing w:line="560" w:lineRule="exact"/>
        <w:rPr>
          <w:rFonts w:ascii="仿宋" w:hAnsi="仿宋" w:eastAsia="仿宋"/>
          <w:sz w:val="32"/>
          <w:szCs w:val="32"/>
        </w:rPr>
      </w:pPr>
      <w:r>
        <w:rPr>
          <w:rFonts w:hint="eastAsia" w:ascii="仿宋" w:hAnsi="仿宋" w:eastAsia="仿宋"/>
          <w:b/>
          <w:bCs/>
          <w:sz w:val="32"/>
          <w:szCs w:val="32"/>
        </w:rPr>
        <w:t>　　第七十一条</w:t>
      </w:r>
      <w:r>
        <w:rPr>
          <w:rFonts w:hint="eastAsia" w:ascii="仿宋" w:hAnsi="仿宋" w:eastAsia="仿宋"/>
          <w:sz w:val="32"/>
          <w:szCs w:val="32"/>
        </w:rPr>
        <w:t>　澳门特别行政区立法会行使下列职权：</w:t>
      </w:r>
    </w:p>
    <w:p>
      <w:pPr>
        <w:spacing w:line="560" w:lineRule="exact"/>
        <w:rPr>
          <w:rFonts w:ascii="仿宋" w:hAnsi="仿宋" w:eastAsia="仿宋"/>
          <w:sz w:val="32"/>
          <w:szCs w:val="32"/>
        </w:rPr>
      </w:pPr>
      <w:r>
        <w:rPr>
          <w:rFonts w:hint="eastAsia" w:ascii="仿宋" w:hAnsi="仿宋" w:eastAsia="仿宋"/>
          <w:sz w:val="32"/>
          <w:szCs w:val="32"/>
        </w:rPr>
        <w:t>　　（一）依照本法规定和法定程序制定、修改、暂停实施和废除法律；</w:t>
      </w:r>
    </w:p>
    <w:p>
      <w:pPr>
        <w:spacing w:line="560" w:lineRule="exact"/>
        <w:rPr>
          <w:rFonts w:ascii="仿宋" w:hAnsi="仿宋" w:eastAsia="仿宋"/>
          <w:sz w:val="32"/>
          <w:szCs w:val="32"/>
        </w:rPr>
      </w:pPr>
      <w:r>
        <w:rPr>
          <w:rFonts w:hint="eastAsia" w:ascii="仿宋" w:hAnsi="仿宋" w:eastAsia="仿宋"/>
          <w:sz w:val="32"/>
          <w:szCs w:val="32"/>
        </w:rPr>
        <w:t>　　（二）审核、通过政府提出的财政预算案；审议政府提出的预算执行情况报告；</w:t>
      </w:r>
    </w:p>
    <w:p>
      <w:pPr>
        <w:spacing w:line="560" w:lineRule="exact"/>
        <w:rPr>
          <w:rFonts w:ascii="仿宋" w:hAnsi="仿宋" w:eastAsia="仿宋"/>
          <w:sz w:val="32"/>
          <w:szCs w:val="32"/>
        </w:rPr>
      </w:pPr>
      <w:r>
        <w:rPr>
          <w:rFonts w:hint="eastAsia" w:ascii="仿宋" w:hAnsi="仿宋" w:eastAsia="仿宋"/>
          <w:sz w:val="32"/>
          <w:szCs w:val="32"/>
        </w:rPr>
        <w:t>　　（三）根据政府提案决定税收，批准由政府承担的债务；</w:t>
      </w:r>
    </w:p>
    <w:p>
      <w:pPr>
        <w:spacing w:line="560" w:lineRule="exact"/>
        <w:rPr>
          <w:rFonts w:ascii="仿宋" w:hAnsi="仿宋" w:eastAsia="仿宋"/>
          <w:sz w:val="32"/>
          <w:szCs w:val="32"/>
        </w:rPr>
      </w:pPr>
      <w:r>
        <w:rPr>
          <w:rFonts w:hint="eastAsia" w:ascii="仿宋" w:hAnsi="仿宋" w:eastAsia="仿宋"/>
          <w:sz w:val="32"/>
          <w:szCs w:val="32"/>
        </w:rPr>
        <w:t>　　（四）听取行政长官的施政报告并进行辩论；</w:t>
      </w:r>
    </w:p>
    <w:p>
      <w:pPr>
        <w:spacing w:line="560" w:lineRule="exact"/>
        <w:rPr>
          <w:rFonts w:ascii="仿宋" w:hAnsi="仿宋" w:eastAsia="仿宋"/>
          <w:sz w:val="32"/>
          <w:szCs w:val="32"/>
        </w:rPr>
      </w:pPr>
      <w:r>
        <w:rPr>
          <w:rFonts w:hint="eastAsia" w:ascii="仿宋" w:hAnsi="仿宋" w:eastAsia="仿宋"/>
          <w:sz w:val="32"/>
          <w:szCs w:val="32"/>
        </w:rPr>
        <w:t>　　（五）就公共利益问题进行辩论；</w:t>
      </w:r>
    </w:p>
    <w:p>
      <w:pPr>
        <w:spacing w:line="560" w:lineRule="exact"/>
        <w:rPr>
          <w:rFonts w:ascii="仿宋" w:hAnsi="仿宋" w:eastAsia="仿宋"/>
          <w:sz w:val="32"/>
          <w:szCs w:val="32"/>
        </w:rPr>
      </w:pPr>
      <w:r>
        <w:rPr>
          <w:rFonts w:hint="eastAsia" w:ascii="仿宋" w:hAnsi="仿宋" w:eastAsia="仿宋"/>
          <w:sz w:val="32"/>
          <w:szCs w:val="32"/>
        </w:rPr>
        <w:t>　　（六）接受澳门居民申诉并作出处理；</w:t>
      </w:r>
    </w:p>
    <w:p>
      <w:pPr>
        <w:spacing w:line="560" w:lineRule="exact"/>
        <w:rPr>
          <w:rFonts w:ascii="仿宋" w:hAnsi="仿宋" w:eastAsia="仿宋"/>
          <w:sz w:val="32"/>
          <w:szCs w:val="32"/>
        </w:rPr>
      </w:pPr>
      <w:r>
        <w:rPr>
          <w:rFonts w:hint="eastAsia" w:ascii="仿宋" w:hAnsi="仿宋" w:eastAsia="仿宋"/>
          <w:sz w:val="32"/>
          <w:szCs w:val="32"/>
        </w:rPr>
        <w:t>　　（七）如立法会全体议员三分之一联合动议，指控行政长官有严重违法或渎职行为而不辞职，经立法会通过决议，可委托终审法院院长负责组成独立的调查委员会进行调查。调查委员会如认为有足够证据构成上述指控，立法会以全体议员三分之二多数通过，可提出弹劾案，报请中央人民政府决定；</w:t>
      </w:r>
    </w:p>
    <w:p>
      <w:pPr>
        <w:spacing w:line="560" w:lineRule="exact"/>
        <w:rPr>
          <w:rFonts w:ascii="仿宋" w:hAnsi="仿宋" w:eastAsia="仿宋"/>
          <w:sz w:val="32"/>
          <w:szCs w:val="32"/>
        </w:rPr>
      </w:pPr>
      <w:r>
        <w:rPr>
          <w:rFonts w:hint="eastAsia" w:ascii="仿宋" w:hAnsi="仿宋" w:eastAsia="仿宋"/>
          <w:sz w:val="32"/>
          <w:szCs w:val="32"/>
        </w:rPr>
        <w:t>　　（八）在行使上述各项职权时，如有需要，可传召和要求有关人士作证和提供证据。</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第七十二条　</w:t>
      </w:r>
      <w:r>
        <w:rPr>
          <w:rFonts w:hint="eastAsia" w:ascii="仿宋" w:hAnsi="仿宋" w:eastAsia="仿宋"/>
          <w:sz w:val="32"/>
          <w:szCs w:val="32"/>
        </w:rPr>
        <w:t>澳门特别行政区立法会设主席、副主席各一人。主席、副主席由立法会议员互选产生。</w:t>
      </w:r>
    </w:p>
    <w:p>
      <w:pPr>
        <w:spacing w:line="560" w:lineRule="exact"/>
        <w:rPr>
          <w:rFonts w:ascii="仿宋" w:hAnsi="仿宋" w:eastAsia="仿宋"/>
          <w:sz w:val="32"/>
          <w:szCs w:val="32"/>
        </w:rPr>
      </w:pPr>
      <w:r>
        <w:rPr>
          <w:rFonts w:hint="eastAsia" w:ascii="仿宋" w:hAnsi="仿宋" w:eastAsia="仿宋"/>
          <w:sz w:val="32"/>
          <w:szCs w:val="32"/>
        </w:rPr>
        <w:t>　　澳门特别行政区立法会主席、副主席由在澳门通常居住连续满十五年的澳门特别行政区永久性居民中的中国公民担任。</w:t>
      </w:r>
    </w:p>
    <w:p>
      <w:pPr>
        <w:spacing w:line="560" w:lineRule="exact"/>
        <w:rPr>
          <w:rFonts w:ascii="仿宋" w:hAnsi="仿宋" w:eastAsia="仿宋"/>
          <w:sz w:val="32"/>
          <w:szCs w:val="32"/>
        </w:rPr>
      </w:pPr>
      <w:r>
        <w:rPr>
          <w:rFonts w:hint="eastAsia" w:ascii="仿宋" w:hAnsi="仿宋" w:eastAsia="仿宋"/>
          <w:b/>
          <w:bCs/>
          <w:sz w:val="32"/>
          <w:szCs w:val="32"/>
        </w:rPr>
        <w:t>　　第七十三条</w:t>
      </w:r>
      <w:r>
        <w:rPr>
          <w:rFonts w:hint="eastAsia" w:ascii="仿宋" w:hAnsi="仿宋" w:eastAsia="仿宋"/>
          <w:sz w:val="32"/>
          <w:szCs w:val="32"/>
        </w:rPr>
        <w:t>　澳门特别行政区立法会主席缺席时由副主席代理。</w:t>
      </w:r>
    </w:p>
    <w:p>
      <w:pPr>
        <w:spacing w:line="560" w:lineRule="exact"/>
        <w:rPr>
          <w:rFonts w:ascii="仿宋" w:hAnsi="仿宋" w:eastAsia="仿宋"/>
          <w:sz w:val="32"/>
          <w:szCs w:val="32"/>
        </w:rPr>
      </w:pPr>
      <w:r>
        <w:rPr>
          <w:rFonts w:hint="eastAsia" w:ascii="仿宋" w:hAnsi="仿宋" w:eastAsia="仿宋"/>
          <w:sz w:val="32"/>
          <w:szCs w:val="32"/>
        </w:rPr>
        <w:t>　　澳门特别行政区立法会主席或副主席出缺时，另行选举。</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第七十四条</w:t>
      </w:r>
      <w:r>
        <w:rPr>
          <w:rFonts w:hint="eastAsia" w:ascii="仿宋" w:hAnsi="仿宋" w:eastAsia="仿宋"/>
          <w:sz w:val="32"/>
          <w:szCs w:val="32"/>
        </w:rPr>
        <w:t>　澳门特别行政区立法会主席行使下列职权：</w:t>
      </w:r>
    </w:p>
    <w:p>
      <w:pPr>
        <w:spacing w:line="560" w:lineRule="exact"/>
        <w:rPr>
          <w:rFonts w:ascii="仿宋" w:hAnsi="仿宋" w:eastAsia="仿宋"/>
          <w:sz w:val="32"/>
          <w:szCs w:val="32"/>
        </w:rPr>
      </w:pPr>
      <w:r>
        <w:rPr>
          <w:rFonts w:hint="eastAsia" w:ascii="仿宋" w:hAnsi="仿宋" w:eastAsia="仿宋"/>
          <w:sz w:val="32"/>
          <w:szCs w:val="32"/>
        </w:rPr>
        <w:t>　　（一）主持会议；</w:t>
      </w:r>
    </w:p>
    <w:p>
      <w:pPr>
        <w:spacing w:line="560" w:lineRule="exact"/>
        <w:rPr>
          <w:rFonts w:ascii="仿宋" w:hAnsi="仿宋" w:eastAsia="仿宋"/>
          <w:sz w:val="32"/>
          <w:szCs w:val="32"/>
        </w:rPr>
      </w:pPr>
      <w:r>
        <w:rPr>
          <w:rFonts w:hint="eastAsia" w:ascii="仿宋" w:hAnsi="仿宋" w:eastAsia="仿宋"/>
          <w:sz w:val="32"/>
          <w:szCs w:val="32"/>
        </w:rPr>
        <w:t>　　（二）决定议程，应行政长官的要求将政府提出的议案优先列入议程；</w:t>
      </w:r>
    </w:p>
    <w:p>
      <w:pPr>
        <w:spacing w:line="560" w:lineRule="exact"/>
        <w:rPr>
          <w:rFonts w:ascii="仿宋" w:hAnsi="仿宋" w:eastAsia="仿宋"/>
          <w:sz w:val="32"/>
          <w:szCs w:val="32"/>
        </w:rPr>
      </w:pPr>
      <w:r>
        <w:rPr>
          <w:rFonts w:hint="eastAsia" w:ascii="仿宋" w:hAnsi="仿宋" w:eastAsia="仿宋"/>
          <w:sz w:val="32"/>
          <w:szCs w:val="32"/>
        </w:rPr>
        <w:t>　　（三）决定开会日期；</w:t>
      </w:r>
    </w:p>
    <w:p>
      <w:pPr>
        <w:spacing w:line="560" w:lineRule="exact"/>
        <w:rPr>
          <w:rFonts w:ascii="仿宋" w:hAnsi="仿宋" w:eastAsia="仿宋"/>
          <w:sz w:val="32"/>
          <w:szCs w:val="32"/>
        </w:rPr>
      </w:pPr>
      <w:r>
        <w:rPr>
          <w:rFonts w:hint="eastAsia" w:ascii="仿宋" w:hAnsi="仿宋" w:eastAsia="仿宋"/>
          <w:sz w:val="32"/>
          <w:szCs w:val="32"/>
        </w:rPr>
        <w:t>　　（四）在休会期间可召开特别会议；</w:t>
      </w:r>
    </w:p>
    <w:p>
      <w:pPr>
        <w:spacing w:line="560" w:lineRule="exact"/>
        <w:rPr>
          <w:rFonts w:ascii="仿宋" w:hAnsi="仿宋" w:eastAsia="仿宋"/>
          <w:sz w:val="32"/>
          <w:szCs w:val="32"/>
        </w:rPr>
      </w:pPr>
      <w:r>
        <w:rPr>
          <w:rFonts w:hint="eastAsia" w:ascii="仿宋" w:hAnsi="仿宋" w:eastAsia="仿宋"/>
          <w:sz w:val="32"/>
          <w:szCs w:val="32"/>
        </w:rPr>
        <w:t>　　（五）召开紧急会议或应行政长官的要求召开紧急会议；</w:t>
      </w:r>
    </w:p>
    <w:p>
      <w:pPr>
        <w:spacing w:line="560" w:lineRule="exact"/>
        <w:rPr>
          <w:rFonts w:ascii="仿宋" w:hAnsi="仿宋" w:eastAsia="仿宋"/>
          <w:sz w:val="32"/>
          <w:szCs w:val="32"/>
        </w:rPr>
      </w:pPr>
      <w:r>
        <w:rPr>
          <w:rFonts w:hint="eastAsia" w:ascii="仿宋" w:hAnsi="仿宋" w:eastAsia="仿宋"/>
          <w:sz w:val="32"/>
          <w:szCs w:val="32"/>
        </w:rPr>
        <w:t>　　（六）立法会议事规则所规定的其他职权。</w:t>
      </w:r>
    </w:p>
    <w:p>
      <w:pPr>
        <w:spacing w:line="560" w:lineRule="exact"/>
        <w:rPr>
          <w:rFonts w:ascii="仿宋" w:hAnsi="仿宋" w:eastAsia="仿宋"/>
          <w:sz w:val="32"/>
          <w:szCs w:val="32"/>
        </w:rPr>
      </w:pPr>
      <w:r>
        <w:rPr>
          <w:rFonts w:hint="eastAsia" w:ascii="仿宋" w:hAnsi="仿宋" w:eastAsia="仿宋"/>
          <w:b/>
          <w:bCs/>
          <w:sz w:val="32"/>
          <w:szCs w:val="32"/>
        </w:rPr>
        <w:t>　　第七十五条</w:t>
      </w:r>
      <w:r>
        <w:rPr>
          <w:rFonts w:hint="eastAsia" w:ascii="仿宋" w:hAnsi="仿宋" w:eastAsia="仿宋"/>
          <w:sz w:val="32"/>
          <w:szCs w:val="32"/>
        </w:rPr>
        <w:t>　澳门特别行政区立法会议员依照本法规定和法定程序提出议案。凡不涉及公共收支、政治体制或政府运作的议案，可由立法会议员个别或联名提出。凡涉及政府政策的议案，在提出前必须得到行政长官的书面同意。</w:t>
      </w:r>
    </w:p>
    <w:p>
      <w:pPr>
        <w:spacing w:line="560" w:lineRule="exact"/>
        <w:rPr>
          <w:rFonts w:ascii="仿宋" w:hAnsi="仿宋" w:eastAsia="仿宋"/>
          <w:sz w:val="32"/>
          <w:szCs w:val="32"/>
        </w:rPr>
      </w:pPr>
      <w:r>
        <w:rPr>
          <w:rFonts w:hint="eastAsia" w:ascii="仿宋" w:hAnsi="仿宋" w:eastAsia="仿宋"/>
          <w:b/>
          <w:bCs/>
          <w:sz w:val="32"/>
          <w:szCs w:val="32"/>
        </w:rPr>
        <w:t>　　第七十六条</w:t>
      </w:r>
      <w:r>
        <w:rPr>
          <w:rFonts w:hint="eastAsia" w:ascii="仿宋" w:hAnsi="仿宋" w:eastAsia="仿宋"/>
          <w:sz w:val="32"/>
          <w:szCs w:val="32"/>
        </w:rPr>
        <w:t>　澳门特别行政区立法会议员有权依照法定程序对政府的工作提出质询。</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第七十七条</w:t>
      </w:r>
      <w:r>
        <w:rPr>
          <w:rFonts w:hint="eastAsia" w:ascii="仿宋" w:hAnsi="仿宋" w:eastAsia="仿宋"/>
          <w:sz w:val="32"/>
          <w:szCs w:val="32"/>
        </w:rPr>
        <w:t>　澳门特别行政区立法会举行会议的法定人数为不少于全体议员的二分之一。除本法另有规定外，立法会的法案、议案由全体议员过半数通过。</w:t>
      </w:r>
    </w:p>
    <w:p>
      <w:pPr>
        <w:spacing w:line="560" w:lineRule="exact"/>
        <w:rPr>
          <w:rFonts w:ascii="仿宋" w:hAnsi="仿宋" w:eastAsia="仿宋"/>
          <w:sz w:val="32"/>
          <w:szCs w:val="32"/>
        </w:rPr>
      </w:pPr>
      <w:r>
        <w:rPr>
          <w:rFonts w:hint="eastAsia" w:ascii="仿宋" w:hAnsi="仿宋" w:eastAsia="仿宋"/>
          <w:sz w:val="32"/>
          <w:szCs w:val="32"/>
        </w:rPr>
        <w:t>　　立法会议事规则由立法会自行制定，但不得与本法相抵触。</w:t>
      </w:r>
    </w:p>
    <w:p>
      <w:pPr>
        <w:spacing w:line="560" w:lineRule="exact"/>
        <w:rPr>
          <w:rFonts w:ascii="仿宋" w:hAnsi="仿宋" w:eastAsia="仿宋"/>
          <w:sz w:val="32"/>
          <w:szCs w:val="32"/>
        </w:rPr>
      </w:pPr>
      <w:r>
        <w:rPr>
          <w:rFonts w:hint="eastAsia" w:ascii="仿宋" w:hAnsi="仿宋" w:eastAsia="仿宋"/>
          <w:b/>
          <w:bCs/>
          <w:sz w:val="32"/>
          <w:szCs w:val="32"/>
        </w:rPr>
        <w:t>　　第七十八条</w:t>
      </w:r>
      <w:r>
        <w:rPr>
          <w:rFonts w:hint="eastAsia" w:ascii="仿宋" w:hAnsi="仿宋" w:eastAsia="仿宋"/>
          <w:sz w:val="32"/>
          <w:szCs w:val="32"/>
        </w:rPr>
        <w:t>　澳门特别行政区立法会通过的法案，须经行政长官签署、公布，方能生效。</w:t>
      </w:r>
    </w:p>
    <w:p>
      <w:pPr>
        <w:spacing w:line="560" w:lineRule="exact"/>
        <w:rPr>
          <w:rFonts w:ascii="仿宋" w:hAnsi="仿宋" w:eastAsia="仿宋"/>
          <w:sz w:val="32"/>
          <w:szCs w:val="32"/>
        </w:rPr>
      </w:pPr>
      <w:r>
        <w:rPr>
          <w:rFonts w:hint="eastAsia" w:ascii="仿宋" w:hAnsi="仿宋" w:eastAsia="仿宋"/>
          <w:b/>
          <w:bCs/>
          <w:sz w:val="32"/>
          <w:szCs w:val="32"/>
        </w:rPr>
        <w:t>　　第七十九条　</w:t>
      </w:r>
      <w:r>
        <w:rPr>
          <w:rFonts w:hint="eastAsia" w:ascii="仿宋" w:hAnsi="仿宋" w:eastAsia="仿宋"/>
          <w:sz w:val="32"/>
          <w:szCs w:val="32"/>
        </w:rPr>
        <w:t>澳门特别行政区立法会议员在立法会会议上的发言和表决，不受法律追究。</w:t>
      </w:r>
    </w:p>
    <w:p>
      <w:pPr>
        <w:spacing w:line="560" w:lineRule="exact"/>
        <w:rPr>
          <w:rFonts w:ascii="仿宋" w:hAnsi="仿宋" w:eastAsia="仿宋"/>
          <w:sz w:val="32"/>
          <w:szCs w:val="32"/>
        </w:rPr>
      </w:pPr>
      <w:r>
        <w:rPr>
          <w:rFonts w:hint="eastAsia" w:ascii="仿宋" w:hAnsi="仿宋" w:eastAsia="仿宋"/>
          <w:b/>
          <w:bCs/>
          <w:sz w:val="32"/>
          <w:szCs w:val="32"/>
        </w:rPr>
        <w:t>　　第八十条</w:t>
      </w:r>
      <w:r>
        <w:rPr>
          <w:rFonts w:hint="eastAsia" w:ascii="仿宋" w:hAnsi="仿宋" w:eastAsia="仿宋"/>
          <w:sz w:val="32"/>
          <w:szCs w:val="32"/>
        </w:rPr>
        <w:t>　澳门特别行政区立法会议员非经立法会许可不受逮捕，但现行犯不在此限。</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第八十一条　</w:t>
      </w:r>
      <w:r>
        <w:rPr>
          <w:rFonts w:hint="eastAsia" w:ascii="仿宋" w:hAnsi="仿宋" w:eastAsia="仿宋"/>
          <w:b w:val="0"/>
          <w:bCs w:val="0"/>
          <w:sz w:val="32"/>
          <w:szCs w:val="32"/>
        </w:rPr>
        <w:t>澳门特别行政区立法会议员如有下列情况之一，</w:t>
      </w:r>
      <w:r>
        <w:rPr>
          <w:rFonts w:hint="eastAsia" w:ascii="仿宋" w:hAnsi="仿宋" w:eastAsia="仿宋"/>
          <w:sz w:val="32"/>
          <w:szCs w:val="32"/>
        </w:rPr>
        <w:t>经立法会决定，即丧失其立法会议员的资格：</w:t>
      </w:r>
    </w:p>
    <w:p>
      <w:pPr>
        <w:spacing w:line="560" w:lineRule="exact"/>
        <w:rPr>
          <w:rFonts w:ascii="仿宋" w:hAnsi="仿宋" w:eastAsia="仿宋"/>
          <w:sz w:val="32"/>
          <w:szCs w:val="32"/>
        </w:rPr>
      </w:pPr>
      <w:r>
        <w:rPr>
          <w:rFonts w:hint="eastAsia" w:ascii="仿宋" w:hAnsi="仿宋" w:eastAsia="仿宋"/>
          <w:sz w:val="32"/>
          <w:szCs w:val="32"/>
        </w:rPr>
        <w:t>　　（一）因严重疾病或其他原因无力履行职务；</w:t>
      </w:r>
    </w:p>
    <w:p>
      <w:pPr>
        <w:spacing w:line="560" w:lineRule="exact"/>
        <w:rPr>
          <w:rFonts w:ascii="仿宋" w:hAnsi="仿宋" w:eastAsia="仿宋"/>
          <w:sz w:val="32"/>
          <w:szCs w:val="32"/>
        </w:rPr>
      </w:pPr>
      <w:r>
        <w:rPr>
          <w:rFonts w:hint="eastAsia" w:ascii="仿宋" w:hAnsi="仿宋" w:eastAsia="仿宋"/>
          <w:sz w:val="32"/>
          <w:szCs w:val="32"/>
        </w:rPr>
        <w:t>　　（二）担任法律规定不得兼任的职务；</w:t>
      </w:r>
    </w:p>
    <w:p>
      <w:pPr>
        <w:spacing w:line="560" w:lineRule="exact"/>
        <w:rPr>
          <w:rFonts w:ascii="仿宋" w:hAnsi="仿宋" w:eastAsia="仿宋"/>
          <w:sz w:val="32"/>
          <w:szCs w:val="32"/>
        </w:rPr>
      </w:pPr>
      <w:r>
        <w:rPr>
          <w:rFonts w:hint="eastAsia" w:ascii="仿宋" w:hAnsi="仿宋" w:eastAsia="仿宋"/>
          <w:sz w:val="32"/>
          <w:szCs w:val="32"/>
        </w:rPr>
        <w:t>　　（三）未得到立法会主席同意，连续五次或间断十五次缺席会议而无合理解释；</w:t>
      </w:r>
    </w:p>
    <w:p>
      <w:pPr>
        <w:spacing w:line="560" w:lineRule="exact"/>
        <w:rPr>
          <w:rFonts w:ascii="仿宋" w:hAnsi="仿宋" w:eastAsia="仿宋"/>
          <w:sz w:val="32"/>
          <w:szCs w:val="32"/>
        </w:rPr>
      </w:pPr>
      <w:r>
        <w:rPr>
          <w:rFonts w:hint="eastAsia" w:ascii="仿宋" w:hAnsi="仿宋" w:eastAsia="仿宋"/>
          <w:sz w:val="32"/>
          <w:szCs w:val="32"/>
        </w:rPr>
        <w:t>　　（四）违反立法会议员誓言；</w:t>
      </w:r>
    </w:p>
    <w:p>
      <w:pPr>
        <w:spacing w:line="560" w:lineRule="exact"/>
        <w:rPr>
          <w:rFonts w:ascii="仿宋" w:hAnsi="仿宋" w:eastAsia="仿宋"/>
          <w:sz w:val="32"/>
          <w:szCs w:val="32"/>
        </w:rPr>
      </w:pPr>
      <w:r>
        <w:rPr>
          <w:rFonts w:hint="eastAsia" w:ascii="仿宋" w:hAnsi="仿宋" w:eastAsia="仿宋"/>
          <w:sz w:val="32"/>
          <w:szCs w:val="32"/>
        </w:rPr>
        <w:t>　　（五）在澳门特别行政区区内或区外犯有刑事罪行，被判处监禁三十日以上。</w:t>
      </w:r>
    </w:p>
    <w:p>
      <w:pPr>
        <w:spacing w:line="560" w:lineRule="exact"/>
        <w:rPr>
          <w:rFonts w:ascii="仿宋" w:hAnsi="仿宋" w:eastAsia="仿宋"/>
          <w:sz w:val="32"/>
          <w:szCs w:val="32"/>
        </w:rPr>
      </w:pPr>
      <w:r>
        <w:rPr>
          <w:rFonts w:hint="eastAsia" w:ascii="仿宋" w:hAnsi="仿宋" w:eastAsia="仿宋"/>
          <w:sz w:val="32"/>
          <w:szCs w:val="32"/>
        </w:rPr>
        <w:t>第四节　司法机关</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第八十二条</w:t>
      </w:r>
      <w:r>
        <w:rPr>
          <w:rFonts w:hint="eastAsia" w:ascii="仿宋" w:hAnsi="仿宋" w:eastAsia="仿宋"/>
          <w:sz w:val="32"/>
          <w:szCs w:val="32"/>
        </w:rPr>
        <w:t>　澳门特别行政区法院行使审判权。</w:t>
      </w:r>
    </w:p>
    <w:p>
      <w:pPr>
        <w:spacing w:line="560" w:lineRule="exact"/>
        <w:rPr>
          <w:rFonts w:ascii="仿宋" w:hAnsi="仿宋" w:eastAsia="仿宋"/>
          <w:sz w:val="32"/>
          <w:szCs w:val="32"/>
        </w:rPr>
      </w:pPr>
      <w:r>
        <w:rPr>
          <w:rFonts w:hint="eastAsia" w:ascii="仿宋" w:hAnsi="仿宋" w:eastAsia="仿宋"/>
          <w:b/>
          <w:bCs/>
          <w:sz w:val="32"/>
          <w:szCs w:val="32"/>
        </w:rPr>
        <w:t>　　第八十三条</w:t>
      </w:r>
      <w:r>
        <w:rPr>
          <w:rFonts w:hint="eastAsia" w:ascii="仿宋" w:hAnsi="仿宋" w:eastAsia="仿宋"/>
          <w:sz w:val="32"/>
          <w:szCs w:val="32"/>
        </w:rPr>
        <w:t>　澳门特别行政区法院独立进行审判，只服从法律，不受任何干涉。</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第八十四条</w:t>
      </w:r>
      <w:r>
        <w:rPr>
          <w:rFonts w:hint="eastAsia" w:ascii="仿宋" w:hAnsi="仿宋" w:eastAsia="仿宋"/>
          <w:sz w:val="32"/>
          <w:szCs w:val="32"/>
        </w:rPr>
        <w:t>　澳门特别行政区设立初级法院、中级法院和终审法院。</w:t>
      </w:r>
    </w:p>
    <w:p>
      <w:pPr>
        <w:spacing w:line="560" w:lineRule="exact"/>
        <w:rPr>
          <w:rFonts w:ascii="仿宋" w:hAnsi="仿宋" w:eastAsia="仿宋"/>
          <w:sz w:val="32"/>
          <w:szCs w:val="32"/>
        </w:rPr>
      </w:pPr>
      <w:r>
        <w:rPr>
          <w:rFonts w:hint="eastAsia" w:ascii="仿宋" w:hAnsi="仿宋" w:eastAsia="仿宋"/>
          <w:sz w:val="32"/>
          <w:szCs w:val="32"/>
        </w:rPr>
        <w:t>　　澳门特别行政区终审权属于澳门特别行政区终审法院。</w:t>
      </w:r>
    </w:p>
    <w:p>
      <w:pPr>
        <w:spacing w:line="560" w:lineRule="exact"/>
        <w:rPr>
          <w:rFonts w:ascii="仿宋" w:hAnsi="仿宋" w:eastAsia="仿宋"/>
          <w:sz w:val="32"/>
          <w:szCs w:val="32"/>
        </w:rPr>
      </w:pPr>
      <w:r>
        <w:rPr>
          <w:rFonts w:hint="eastAsia" w:ascii="仿宋" w:hAnsi="仿宋" w:eastAsia="仿宋"/>
          <w:sz w:val="32"/>
          <w:szCs w:val="32"/>
        </w:rPr>
        <w:t>　　澳门特别行政区法院的组织、职权和运作由法律规定。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第八十五条</w:t>
      </w:r>
      <w:r>
        <w:rPr>
          <w:rFonts w:hint="eastAsia" w:ascii="仿宋" w:hAnsi="仿宋" w:eastAsia="仿宋"/>
          <w:sz w:val="32"/>
          <w:szCs w:val="32"/>
        </w:rPr>
        <w:t>　澳门特别行政区初级法院可根据需要设立若干专门法庭。</w:t>
      </w:r>
    </w:p>
    <w:p>
      <w:pPr>
        <w:spacing w:line="560" w:lineRule="exact"/>
        <w:rPr>
          <w:rFonts w:ascii="仿宋" w:hAnsi="仿宋" w:eastAsia="仿宋"/>
          <w:sz w:val="32"/>
          <w:szCs w:val="32"/>
        </w:rPr>
      </w:pPr>
      <w:r>
        <w:rPr>
          <w:rFonts w:hint="eastAsia" w:ascii="仿宋" w:hAnsi="仿宋" w:eastAsia="仿宋"/>
          <w:sz w:val="32"/>
          <w:szCs w:val="32"/>
        </w:rPr>
        <w:t>　　原刑事起诉法庭的制度继续保留。</w:t>
      </w:r>
    </w:p>
    <w:p>
      <w:pPr>
        <w:spacing w:line="560" w:lineRule="exact"/>
        <w:rPr>
          <w:rFonts w:ascii="仿宋" w:hAnsi="仿宋" w:eastAsia="仿宋"/>
          <w:sz w:val="32"/>
          <w:szCs w:val="32"/>
        </w:rPr>
      </w:pPr>
      <w:r>
        <w:rPr>
          <w:rFonts w:hint="eastAsia" w:ascii="仿宋" w:hAnsi="仿宋" w:eastAsia="仿宋"/>
          <w:b/>
          <w:bCs/>
          <w:sz w:val="32"/>
          <w:szCs w:val="32"/>
        </w:rPr>
        <w:t>　　第八十六条</w:t>
      </w:r>
      <w:r>
        <w:rPr>
          <w:rFonts w:hint="eastAsia" w:ascii="仿宋" w:hAnsi="仿宋" w:eastAsia="仿宋"/>
          <w:sz w:val="32"/>
          <w:szCs w:val="32"/>
        </w:rPr>
        <w:t>　澳门特别行政区设立行政法院。行政法院是管辖行政诉讼和税务诉讼的法院。不服行政法院裁决者，可向中级法院上诉。</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第八十七条</w:t>
      </w:r>
      <w:r>
        <w:rPr>
          <w:rFonts w:hint="eastAsia" w:ascii="仿宋" w:hAnsi="仿宋" w:eastAsia="仿宋"/>
          <w:sz w:val="32"/>
          <w:szCs w:val="32"/>
        </w:rPr>
        <w:t>　澳门特别行政区各级法院的法官，根据当地法官、律师和知名人士组成的独立委员会的推荐，由行政长官任命。法官的选用以其专业资格为标准，符合标准的外籍法官也可聘用。</w:t>
      </w:r>
    </w:p>
    <w:p>
      <w:pPr>
        <w:spacing w:line="560" w:lineRule="exact"/>
        <w:rPr>
          <w:rFonts w:ascii="仿宋" w:hAnsi="仿宋" w:eastAsia="仿宋"/>
          <w:sz w:val="32"/>
          <w:szCs w:val="32"/>
        </w:rPr>
      </w:pPr>
      <w:r>
        <w:rPr>
          <w:rFonts w:hint="eastAsia" w:ascii="仿宋" w:hAnsi="仿宋" w:eastAsia="仿宋"/>
          <w:sz w:val="32"/>
          <w:szCs w:val="32"/>
        </w:rPr>
        <w:t>　　法官只有在无力履行其职责或行为与其所任职务不相称的情况下，行政长官才可根据终审法院院长任命的不少于三名当地法官组成的审议庭的建议，予以免职。</w:t>
      </w:r>
    </w:p>
    <w:p>
      <w:pPr>
        <w:spacing w:line="560" w:lineRule="exact"/>
        <w:rPr>
          <w:rFonts w:ascii="仿宋" w:hAnsi="仿宋" w:eastAsia="仿宋"/>
          <w:sz w:val="32"/>
          <w:szCs w:val="32"/>
        </w:rPr>
      </w:pPr>
      <w:r>
        <w:rPr>
          <w:rFonts w:hint="eastAsia" w:ascii="仿宋" w:hAnsi="仿宋" w:eastAsia="仿宋"/>
          <w:sz w:val="32"/>
          <w:szCs w:val="32"/>
        </w:rPr>
        <w:t>　　终审法院法官的免职由行政长官根据澳门特别行政区立法会议员组成的审议委员会的建议决定。</w:t>
      </w:r>
    </w:p>
    <w:p>
      <w:pPr>
        <w:spacing w:line="560" w:lineRule="exact"/>
        <w:rPr>
          <w:rFonts w:ascii="仿宋" w:hAnsi="仿宋" w:eastAsia="仿宋"/>
          <w:sz w:val="32"/>
          <w:szCs w:val="32"/>
        </w:rPr>
      </w:pPr>
      <w:r>
        <w:rPr>
          <w:rFonts w:hint="eastAsia" w:ascii="仿宋" w:hAnsi="仿宋" w:eastAsia="仿宋"/>
          <w:sz w:val="32"/>
          <w:szCs w:val="32"/>
        </w:rPr>
        <w:t>　　终审法院法官的任命和免职须报全国人民代表大会常务委员会备案。</w:t>
      </w:r>
    </w:p>
    <w:p>
      <w:pPr>
        <w:spacing w:line="560" w:lineRule="exact"/>
        <w:rPr>
          <w:rFonts w:ascii="仿宋" w:hAnsi="仿宋" w:eastAsia="仿宋"/>
          <w:sz w:val="32"/>
          <w:szCs w:val="32"/>
        </w:rPr>
      </w:pPr>
      <w:r>
        <w:rPr>
          <w:rFonts w:hint="eastAsia" w:ascii="仿宋" w:hAnsi="仿宋" w:eastAsia="仿宋"/>
          <w:b/>
          <w:bCs/>
          <w:sz w:val="32"/>
          <w:szCs w:val="32"/>
        </w:rPr>
        <w:t>　　第八十八条</w:t>
      </w:r>
      <w:r>
        <w:rPr>
          <w:rFonts w:hint="eastAsia" w:ascii="仿宋" w:hAnsi="仿宋" w:eastAsia="仿宋"/>
          <w:sz w:val="32"/>
          <w:szCs w:val="32"/>
        </w:rPr>
        <w:t>　澳门特别行政区各级法院的院长由行政长官从法官中选任。</w:t>
      </w:r>
    </w:p>
    <w:p>
      <w:pPr>
        <w:spacing w:line="560" w:lineRule="exact"/>
        <w:rPr>
          <w:rFonts w:ascii="仿宋" w:hAnsi="仿宋" w:eastAsia="仿宋"/>
          <w:sz w:val="32"/>
          <w:szCs w:val="32"/>
        </w:rPr>
      </w:pPr>
      <w:r>
        <w:rPr>
          <w:rFonts w:hint="eastAsia" w:ascii="仿宋" w:hAnsi="仿宋" w:eastAsia="仿宋"/>
          <w:sz w:val="32"/>
          <w:szCs w:val="32"/>
        </w:rPr>
        <w:t>　　终审法院院长由澳门特别行政区永久性居民中的中国公民担任。</w:t>
      </w:r>
    </w:p>
    <w:p>
      <w:pPr>
        <w:spacing w:line="560" w:lineRule="exact"/>
        <w:rPr>
          <w:rFonts w:ascii="仿宋" w:hAnsi="仿宋" w:eastAsia="仿宋"/>
          <w:sz w:val="32"/>
          <w:szCs w:val="32"/>
        </w:rPr>
      </w:pPr>
      <w:r>
        <w:rPr>
          <w:rFonts w:hint="eastAsia" w:ascii="仿宋" w:hAnsi="仿宋" w:eastAsia="仿宋"/>
          <w:sz w:val="32"/>
          <w:szCs w:val="32"/>
        </w:rPr>
        <w:t>　　终审法院院长的任命和免职须报全国人民代表大会常务委员会备案。</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第八十九条　</w:t>
      </w:r>
      <w:r>
        <w:rPr>
          <w:rFonts w:hint="eastAsia" w:ascii="仿宋" w:hAnsi="仿宋" w:eastAsia="仿宋"/>
          <w:b w:val="0"/>
          <w:bCs w:val="0"/>
          <w:sz w:val="32"/>
          <w:szCs w:val="32"/>
        </w:rPr>
        <w:t>澳门特别行政区法官依法进行审判，不听从</w:t>
      </w:r>
      <w:r>
        <w:rPr>
          <w:rFonts w:hint="eastAsia" w:ascii="仿宋" w:hAnsi="仿宋" w:eastAsia="仿宋"/>
          <w:sz w:val="32"/>
          <w:szCs w:val="32"/>
        </w:rPr>
        <w:t>任何命令或指示，但本法第十九条第三款规定的情况除外。</w:t>
      </w:r>
    </w:p>
    <w:p>
      <w:pPr>
        <w:spacing w:line="560" w:lineRule="exact"/>
        <w:rPr>
          <w:rFonts w:ascii="仿宋" w:hAnsi="仿宋" w:eastAsia="仿宋"/>
          <w:sz w:val="32"/>
          <w:szCs w:val="32"/>
        </w:rPr>
      </w:pPr>
      <w:r>
        <w:rPr>
          <w:rFonts w:hint="eastAsia" w:ascii="仿宋" w:hAnsi="仿宋" w:eastAsia="仿宋"/>
          <w:sz w:val="32"/>
          <w:szCs w:val="32"/>
        </w:rPr>
        <w:t>　　法官履行审判职责的行为不受法律追究。</w:t>
      </w:r>
    </w:p>
    <w:p>
      <w:pPr>
        <w:spacing w:line="560" w:lineRule="exact"/>
        <w:rPr>
          <w:rFonts w:ascii="仿宋" w:hAnsi="仿宋" w:eastAsia="仿宋"/>
          <w:sz w:val="32"/>
          <w:szCs w:val="32"/>
        </w:rPr>
      </w:pPr>
      <w:r>
        <w:rPr>
          <w:rFonts w:hint="eastAsia" w:ascii="仿宋" w:hAnsi="仿宋" w:eastAsia="仿宋"/>
          <w:sz w:val="32"/>
          <w:szCs w:val="32"/>
        </w:rPr>
        <w:t>　　法官在任职期间，不得兼任其他公职或任何私人职务，也不得在政治性团体中担任任何职务。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第九十条</w:t>
      </w:r>
      <w:r>
        <w:rPr>
          <w:rFonts w:hint="eastAsia" w:ascii="仿宋" w:hAnsi="仿宋" w:eastAsia="仿宋"/>
          <w:sz w:val="32"/>
          <w:szCs w:val="32"/>
        </w:rPr>
        <w:t>　澳门特别行政区检察院独立行使法律赋予的检察职能，不受任何干涉。</w:t>
      </w:r>
    </w:p>
    <w:p>
      <w:pPr>
        <w:spacing w:line="560" w:lineRule="exact"/>
        <w:rPr>
          <w:rFonts w:ascii="仿宋" w:hAnsi="仿宋" w:eastAsia="仿宋"/>
          <w:sz w:val="32"/>
          <w:szCs w:val="32"/>
        </w:rPr>
      </w:pPr>
      <w:r>
        <w:rPr>
          <w:rFonts w:hint="eastAsia" w:ascii="仿宋" w:hAnsi="仿宋" w:eastAsia="仿宋"/>
          <w:sz w:val="32"/>
          <w:szCs w:val="32"/>
        </w:rPr>
        <w:t>　　澳门特别行政区检察长由澳门特别行政区永久性居民中的中国公民担任，由行政长官提名，报中央人民政府任命。</w:t>
      </w:r>
    </w:p>
    <w:p>
      <w:pPr>
        <w:spacing w:line="560" w:lineRule="exact"/>
        <w:rPr>
          <w:rFonts w:ascii="仿宋" w:hAnsi="仿宋" w:eastAsia="仿宋"/>
          <w:sz w:val="32"/>
          <w:szCs w:val="32"/>
        </w:rPr>
      </w:pPr>
      <w:r>
        <w:rPr>
          <w:rFonts w:hint="eastAsia" w:ascii="仿宋" w:hAnsi="仿宋" w:eastAsia="仿宋"/>
          <w:sz w:val="32"/>
          <w:szCs w:val="32"/>
        </w:rPr>
        <w:t>　　检察官经检察长提名，由行政长官任命。</w:t>
      </w:r>
    </w:p>
    <w:p>
      <w:pPr>
        <w:spacing w:line="560" w:lineRule="exact"/>
        <w:rPr>
          <w:rFonts w:ascii="仿宋" w:hAnsi="仿宋" w:eastAsia="仿宋"/>
          <w:sz w:val="32"/>
          <w:szCs w:val="32"/>
        </w:rPr>
      </w:pPr>
      <w:r>
        <w:rPr>
          <w:rFonts w:hint="eastAsia" w:ascii="仿宋" w:hAnsi="仿宋" w:eastAsia="仿宋"/>
          <w:sz w:val="32"/>
          <w:szCs w:val="32"/>
        </w:rPr>
        <w:t>　　检察院的组织、职权和运作由法律规定。</w:t>
      </w:r>
    </w:p>
    <w:p>
      <w:pPr>
        <w:spacing w:line="560" w:lineRule="exact"/>
        <w:rPr>
          <w:rFonts w:ascii="仿宋" w:hAnsi="仿宋" w:eastAsia="仿宋"/>
          <w:sz w:val="32"/>
          <w:szCs w:val="32"/>
        </w:rPr>
      </w:pPr>
      <w:r>
        <w:rPr>
          <w:rFonts w:hint="eastAsia" w:ascii="仿宋" w:hAnsi="仿宋" w:eastAsia="仿宋"/>
          <w:b/>
          <w:bCs/>
          <w:sz w:val="32"/>
          <w:szCs w:val="32"/>
        </w:rPr>
        <w:t>　　第九十一条　</w:t>
      </w:r>
      <w:r>
        <w:rPr>
          <w:rFonts w:hint="eastAsia" w:ascii="仿宋" w:hAnsi="仿宋" w:eastAsia="仿宋"/>
          <w:sz w:val="32"/>
          <w:szCs w:val="32"/>
        </w:rPr>
        <w:t>原在澳门实行的司法辅助人员的任免制度予以保留。</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第九十二条　</w:t>
      </w:r>
      <w:r>
        <w:rPr>
          <w:rFonts w:hint="eastAsia" w:ascii="仿宋" w:hAnsi="仿宋" w:eastAsia="仿宋"/>
          <w:sz w:val="32"/>
          <w:szCs w:val="32"/>
        </w:rPr>
        <w:t>澳门特别行政区政府可参照原在澳门实行的办法，作出有关当地和外来的律师在澳门特别行政区执业的规定。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第九十三条</w:t>
      </w:r>
      <w:r>
        <w:rPr>
          <w:rFonts w:hint="eastAsia" w:ascii="仿宋" w:hAnsi="仿宋" w:eastAsia="仿宋"/>
          <w:sz w:val="32"/>
          <w:szCs w:val="32"/>
        </w:rPr>
        <w:t>　澳门特别行政区可与全国其他地区的司法机关通过协商依法进行司法方面的联系和相互提供协助。</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第九十四条　</w:t>
      </w:r>
      <w:r>
        <w:rPr>
          <w:rFonts w:hint="eastAsia" w:ascii="仿宋" w:hAnsi="仿宋" w:eastAsia="仿宋"/>
          <w:sz w:val="32"/>
          <w:szCs w:val="32"/>
        </w:rPr>
        <w:t>在中央人民政府协助和授权下，澳门特别行政区可与外国就司法互助关系作出适当安排。</w:t>
      </w:r>
    </w:p>
    <w:p>
      <w:pPr>
        <w:spacing w:line="560" w:lineRule="exact"/>
        <w:rPr>
          <w:rFonts w:ascii="仿宋" w:hAnsi="仿宋" w:eastAsia="仿宋"/>
          <w:sz w:val="32"/>
          <w:szCs w:val="32"/>
        </w:rPr>
      </w:pPr>
      <w:r>
        <w:rPr>
          <w:rFonts w:hint="eastAsia" w:ascii="仿宋" w:hAnsi="仿宋" w:eastAsia="仿宋"/>
          <w:sz w:val="32"/>
          <w:szCs w:val="32"/>
        </w:rPr>
        <w:t>第五节　市政机构</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第九十五条</w:t>
      </w:r>
      <w:r>
        <w:rPr>
          <w:rFonts w:hint="eastAsia" w:ascii="仿宋" w:hAnsi="仿宋" w:eastAsia="仿宋"/>
          <w:sz w:val="32"/>
          <w:szCs w:val="32"/>
        </w:rPr>
        <w:t>　澳门特别行政区可设立非政权性的市政机构。市政机构受政府委托为居民提供文化、康乐、环境卫生等方面的服务，并就有关上述事务向澳门特别行政区政府提供咨询意见。</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第九十六条　</w:t>
      </w:r>
      <w:r>
        <w:rPr>
          <w:rFonts w:hint="eastAsia" w:ascii="仿宋" w:hAnsi="仿宋" w:eastAsia="仿宋"/>
          <w:sz w:val="32"/>
          <w:szCs w:val="32"/>
        </w:rPr>
        <w:t>市政机构的职权和组成由法律规定。</w:t>
      </w:r>
    </w:p>
    <w:p>
      <w:pPr>
        <w:spacing w:line="560" w:lineRule="exact"/>
        <w:rPr>
          <w:rFonts w:ascii="仿宋" w:hAnsi="仿宋" w:eastAsia="仿宋"/>
          <w:sz w:val="32"/>
          <w:szCs w:val="32"/>
        </w:rPr>
      </w:pPr>
      <w:r>
        <w:rPr>
          <w:rFonts w:hint="eastAsia" w:ascii="仿宋" w:hAnsi="仿宋" w:eastAsia="仿宋"/>
          <w:sz w:val="32"/>
          <w:szCs w:val="32"/>
        </w:rPr>
        <w:t>第六节　公务人员</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第九十七条　</w:t>
      </w:r>
      <w:r>
        <w:rPr>
          <w:rFonts w:hint="eastAsia" w:ascii="仿宋" w:hAnsi="仿宋" w:eastAsia="仿宋"/>
          <w:sz w:val="32"/>
          <w:szCs w:val="32"/>
        </w:rPr>
        <w:t>澳门特别行政区的公务人员必须是澳门特别行政区永久性居民。本法第九十八条和九十九条规定的公务人员，以及澳门特别行政区聘用的某些专业技术人员和初级公务人员除外。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第九十八条</w:t>
      </w:r>
      <w:r>
        <w:rPr>
          <w:rFonts w:hint="eastAsia" w:ascii="仿宋" w:hAnsi="仿宋" w:eastAsia="仿宋"/>
          <w:sz w:val="32"/>
          <w:szCs w:val="32"/>
        </w:rPr>
        <w:t>　澳门特别行政区成立时，原在澳门任职的公务人员，包括警务人员和司法辅助人员，均可留用，继续工作，其薪金、津贴、福利待遇不低于原来的标准，原来享有的年资予以保留。</w:t>
      </w:r>
    </w:p>
    <w:p>
      <w:pPr>
        <w:spacing w:line="560" w:lineRule="exact"/>
        <w:rPr>
          <w:rFonts w:ascii="仿宋" w:hAnsi="仿宋" w:eastAsia="仿宋"/>
          <w:sz w:val="32"/>
          <w:szCs w:val="32"/>
        </w:rPr>
      </w:pPr>
      <w:r>
        <w:rPr>
          <w:rFonts w:hint="eastAsia" w:ascii="仿宋" w:hAnsi="仿宋" w:eastAsia="仿宋"/>
          <w:sz w:val="32"/>
          <w:szCs w:val="32"/>
        </w:rPr>
        <w:t>　　依照澳门原有法律享有退休金和赡养费待遇的留用公务人员，在澳门特别行政区成立后退休的，不论其所属国籍或居住地点，澳门特别行政区向他们或其家属支付不低于原来标准的应得的退休金和赡养费。</w:t>
      </w:r>
    </w:p>
    <w:p>
      <w:pPr>
        <w:spacing w:line="560" w:lineRule="exact"/>
        <w:rPr>
          <w:rFonts w:ascii="仿宋" w:hAnsi="仿宋" w:eastAsia="仿宋"/>
          <w:sz w:val="32"/>
          <w:szCs w:val="32"/>
        </w:rPr>
      </w:pPr>
      <w:r>
        <w:rPr>
          <w:rFonts w:hint="eastAsia" w:ascii="仿宋" w:hAnsi="仿宋" w:eastAsia="仿宋"/>
          <w:b/>
          <w:bCs/>
          <w:sz w:val="32"/>
          <w:szCs w:val="32"/>
        </w:rPr>
        <w:t>　　第九十九条</w:t>
      </w:r>
      <w:r>
        <w:rPr>
          <w:rFonts w:hint="eastAsia" w:ascii="仿宋" w:hAnsi="仿宋" w:eastAsia="仿宋"/>
          <w:sz w:val="32"/>
          <w:szCs w:val="32"/>
        </w:rPr>
        <w:t>　澳门特别行政区可任用原澳门公务人员中的或持有澳门特别行政区永久性居民身份证的葡籍和其他外籍人士担任各级公务人员，但本法另有规定者除外。</w:t>
      </w:r>
    </w:p>
    <w:p>
      <w:pPr>
        <w:spacing w:line="560" w:lineRule="exact"/>
        <w:rPr>
          <w:rFonts w:ascii="仿宋" w:hAnsi="仿宋" w:eastAsia="仿宋"/>
          <w:sz w:val="32"/>
          <w:szCs w:val="32"/>
        </w:rPr>
      </w:pPr>
      <w:r>
        <w:rPr>
          <w:rFonts w:hint="eastAsia" w:ascii="仿宋" w:hAnsi="仿宋" w:eastAsia="仿宋"/>
          <w:sz w:val="32"/>
          <w:szCs w:val="32"/>
        </w:rPr>
        <w:t>　　澳门特别行政区有关部门还可聘请葡籍和其他外籍人士担任顾问和专业技术职务。</w:t>
      </w:r>
    </w:p>
    <w:p>
      <w:pPr>
        <w:spacing w:line="560" w:lineRule="exact"/>
        <w:rPr>
          <w:rFonts w:ascii="仿宋" w:hAnsi="仿宋" w:eastAsia="仿宋"/>
          <w:sz w:val="32"/>
          <w:szCs w:val="32"/>
        </w:rPr>
      </w:pPr>
      <w:r>
        <w:rPr>
          <w:rFonts w:hint="eastAsia" w:ascii="仿宋" w:hAnsi="仿宋" w:eastAsia="仿宋"/>
          <w:sz w:val="32"/>
          <w:szCs w:val="32"/>
        </w:rPr>
        <w:t>　　上述人员只能以个人身份受聘，并对澳门特别行政区负责。</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第一百条</w:t>
      </w:r>
      <w:r>
        <w:rPr>
          <w:rFonts w:hint="eastAsia" w:ascii="仿宋" w:hAnsi="仿宋" w:eastAsia="仿宋"/>
          <w:sz w:val="32"/>
          <w:szCs w:val="32"/>
        </w:rPr>
        <w:t>　公务人员应根据其本人的资格、经验和才能予以任用和提升。澳门原有关于公务人员的录用、纪律、提升和正常晋级制度基本不变，但得根据澳门社会的发展加以改进。</w:t>
      </w:r>
    </w:p>
    <w:p>
      <w:pPr>
        <w:spacing w:line="560" w:lineRule="exact"/>
        <w:rPr>
          <w:rFonts w:ascii="仿宋" w:hAnsi="仿宋" w:eastAsia="仿宋"/>
          <w:sz w:val="32"/>
          <w:szCs w:val="32"/>
        </w:rPr>
      </w:pPr>
      <w:r>
        <w:rPr>
          <w:rFonts w:hint="eastAsia" w:ascii="仿宋" w:hAnsi="仿宋" w:eastAsia="仿宋"/>
          <w:sz w:val="32"/>
          <w:szCs w:val="32"/>
        </w:rPr>
        <w:t>第七节　宣誓效忠</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第一百零一条</w:t>
      </w:r>
      <w:r>
        <w:rPr>
          <w:rFonts w:hint="eastAsia" w:ascii="仿宋" w:hAnsi="仿宋" w:eastAsia="仿宋"/>
          <w:sz w:val="32"/>
          <w:szCs w:val="32"/>
        </w:rPr>
        <w:t>　澳门特别行政区行政长官、主要官员、行政会委员、立法会议员、法官和检察官，必须拥护中华人民共和国澳门特别行政区基本法，尽忠职守，廉洁奉公，效忠中华人民共和国澳门特别行政区，并依法宣誓。</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第一百零二条</w:t>
      </w:r>
      <w:r>
        <w:rPr>
          <w:rFonts w:hint="eastAsia" w:ascii="仿宋" w:hAnsi="仿宋" w:eastAsia="仿宋"/>
          <w:sz w:val="32"/>
          <w:szCs w:val="32"/>
        </w:rPr>
        <w:t>　澳门特别行政区行政长官、主要官员、立法会主席、终审法院院长、检察长在就职时，除按本法第一百零一条的规定宣誓外，还必须宣誓效忠中华人民共和国。</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第五章　经济</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第一百零三条</w:t>
      </w:r>
      <w:r>
        <w:rPr>
          <w:rFonts w:hint="eastAsia" w:ascii="仿宋" w:hAnsi="仿宋" w:eastAsia="仿宋"/>
          <w:sz w:val="32"/>
          <w:szCs w:val="32"/>
        </w:rPr>
        <w:t>　澳门特别行政区依法保护私人和法人财产的取得、使用、处置和继承的权利，以及依法征用私人和法人财产时被征用财产的所有人得到补偿的权利。</w:t>
      </w:r>
    </w:p>
    <w:p>
      <w:pPr>
        <w:spacing w:line="560" w:lineRule="exact"/>
        <w:rPr>
          <w:rFonts w:ascii="仿宋" w:hAnsi="仿宋" w:eastAsia="仿宋"/>
          <w:sz w:val="32"/>
          <w:szCs w:val="32"/>
        </w:rPr>
      </w:pPr>
      <w:r>
        <w:rPr>
          <w:rFonts w:hint="eastAsia" w:ascii="仿宋" w:hAnsi="仿宋" w:eastAsia="仿宋"/>
          <w:sz w:val="32"/>
          <w:szCs w:val="32"/>
        </w:rPr>
        <w:t>　　征用财产的补偿应相当于该财产当时的实际价值，可自由兑换，不得无故迟延支付。</w:t>
      </w:r>
    </w:p>
    <w:p>
      <w:pPr>
        <w:spacing w:line="560" w:lineRule="exact"/>
        <w:rPr>
          <w:rFonts w:ascii="仿宋" w:hAnsi="仿宋" w:eastAsia="仿宋"/>
          <w:sz w:val="32"/>
          <w:szCs w:val="32"/>
        </w:rPr>
      </w:pPr>
      <w:r>
        <w:rPr>
          <w:rFonts w:hint="eastAsia" w:ascii="仿宋" w:hAnsi="仿宋" w:eastAsia="仿宋"/>
          <w:sz w:val="32"/>
          <w:szCs w:val="32"/>
        </w:rPr>
        <w:t>　　企业所有权和外来投资均受法律保护。</w:t>
      </w:r>
    </w:p>
    <w:p>
      <w:pPr>
        <w:spacing w:line="560" w:lineRule="exact"/>
        <w:rPr>
          <w:rFonts w:ascii="仿宋" w:hAnsi="仿宋" w:eastAsia="仿宋"/>
          <w:sz w:val="32"/>
          <w:szCs w:val="32"/>
        </w:rPr>
      </w:pPr>
      <w:r>
        <w:rPr>
          <w:rFonts w:hint="eastAsia" w:ascii="仿宋" w:hAnsi="仿宋" w:eastAsia="仿宋"/>
          <w:b/>
          <w:bCs/>
          <w:sz w:val="32"/>
          <w:szCs w:val="32"/>
        </w:rPr>
        <w:t>　　第一百零四条</w:t>
      </w:r>
      <w:r>
        <w:rPr>
          <w:rFonts w:hint="eastAsia" w:ascii="仿宋" w:hAnsi="仿宋" w:eastAsia="仿宋"/>
          <w:sz w:val="32"/>
          <w:szCs w:val="32"/>
        </w:rPr>
        <w:t>　澳门特别行政区保持财政独立。</w:t>
      </w:r>
    </w:p>
    <w:p>
      <w:pPr>
        <w:spacing w:line="560" w:lineRule="exact"/>
        <w:rPr>
          <w:rFonts w:ascii="仿宋" w:hAnsi="仿宋" w:eastAsia="仿宋"/>
          <w:sz w:val="32"/>
          <w:szCs w:val="32"/>
        </w:rPr>
      </w:pPr>
      <w:r>
        <w:rPr>
          <w:rFonts w:hint="eastAsia" w:ascii="仿宋" w:hAnsi="仿宋" w:eastAsia="仿宋"/>
          <w:sz w:val="32"/>
          <w:szCs w:val="32"/>
        </w:rPr>
        <w:t>　　澳门特别行政区财政收入全部由澳门特别行政区自行支配，不上缴中央人民政府。</w:t>
      </w:r>
    </w:p>
    <w:p>
      <w:pPr>
        <w:spacing w:line="560" w:lineRule="exact"/>
        <w:rPr>
          <w:rFonts w:ascii="仿宋" w:hAnsi="仿宋" w:eastAsia="仿宋"/>
          <w:sz w:val="32"/>
          <w:szCs w:val="32"/>
        </w:rPr>
      </w:pPr>
      <w:r>
        <w:rPr>
          <w:rFonts w:hint="eastAsia" w:ascii="仿宋" w:hAnsi="仿宋" w:eastAsia="仿宋"/>
          <w:sz w:val="32"/>
          <w:szCs w:val="32"/>
        </w:rPr>
        <w:t>　　中央人民政府不在澳门特别行政区征税。</w:t>
      </w:r>
    </w:p>
    <w:p>
      <w:pPr>
        <w:spacing w:line="560" w:lineRule="exact"/>
        <w:rPr>
          <w:rFonts w:ascii="仿宋" w:hAnsi="仿宋" w:eastAsia="仿宋"/>
          <w:sz w:val="32"/>
          <w:szCs w:val="32"/>
        </w:rPr>
      </w:pPr>
      <w:r>
        <w:rPr>
          <w:rFonts w:hint="eastAsia" w:ascii="仿宋" w:hAnsi="仿宋" w:eastAsia="仿宋"/>
          <w:b/>
          <w:bCs/>
          <w:sz w:val="32"/>
          <w:szCs w:val="32"/>
        </w:rPr>
        <w:t>　　第一百零五条</w:t>
      </w:r>
      <w:r>
        <w:rPr>
          <w:rFonts w:hint="eastAsia" w:ascii="仿宋" w:hAnsi="仿宋" w:eastAsia="仿宋"/>
          <w:sz w:val="32"/>
          <w:szCs w:val="32"/>
        </w:rPr>
        <w:t>　澳门特别行政区的财政预算以量入为出为原则，力求收支平衡，避免赤字，并与本地生产总值的增长率相适应。</w:t>
      </w:r>
    </w:p>
    <w:p>
      <w:pPr>
        <w:spacing w:line="560" w:lineRule="exact"/>
        <w:rPr>
          <w:rFonts w:ascii="仿宋" w:hAnsi="仿宋" w:eastAsia="仿宋"/>
          <w:sz w:val="32"/>
          <w:szCs w:val="32"/>
        </w:rPr>
      </w:pPr>
      <w:r>
        <w:rPr>
          <w:rFonts w:hint="eastAsia" w:ascii="仿宋" w:hAnsi="仿宋" w:eastAsia="仿宋"/>
          <w:b/>
          <w:bCs/>
          <w:sz w:val="32"/>
          <w:szCs w:val="32"/>
        </w:rPr>
        <w:t>　　第一百零六条</w:t>
      </w:r>
      <w:r>
        <w:rPr>
          <w:rFonts w:hint="eastAsia" w:ascii="仿宋" w:hAnsi="仿宋" w:eastAsia="仿宋"/>
          <w:sz w:val="32"/>
          <w:szCs w:val="32"/>
        </w:rPr>
        <w:t>　澳门特别行政区实行独立的税收制度。</w:t>
      </w:r>
    </w:p>
    <w:p>
      <w:pPr>
        <w:spacing w:line="560" w:lineRule="exact"/>
        <w:rPr>
          <w:rFonts w:ascii="仿宋" w:hAnsi="仿宋" w:eastAsia="仿宋"/>
          <w:sz w:val="32"/>
          <w:szCs w:val="32"/>
        </w:rPr>
      </w:pPr>
      <w:r>
        <w:rPr>
          <w:rFonts w:hint="eastAsia" w:ascii="仿宋" w:hAnsi="仿宋" w:eastAsia="仿宋"/>
          <w:sz w:val="32"/>
          <w:szCs w:val="32"/>
        </w:rPr>
        <w:t>　　澳门特别行政区参照原在澳门实行的低税政策，自行立法规定税种、税率、税收宽免和其他税务事项。专营税制由法律另作规定。</w:t>
      </w:r>
    </w:p>
    <w:p>
      <w:pPr>
        <w:spacing w:line="560" w:lineRule="exact"/>
        <w:rPr>
          <w:rFonts w:ascii="仿宋" w:hAnsi="仿宋" w:eastAsia="仿宋"/>
          <w:sz w:val="32"/>
          <w:szCs w:val="32"/>
        </w:rPr>
      </w:pPr>
      <w:r>
        <w:rPr>
          <w:rFonts w:hint="eastAsia" w:ascii="仿宋" w:hAnsi="仿宋" w:eastAsia="仿宋"/>
          <w:b w:val="0"/>
          <w:bCs w:val="0"/>
          <w:sz w:val="32"/>
          <w:szCs w:val="32"/>
        </w:rPr>
        <w:t>　　</w:t>
      </w:r>
      <w:r>
        <w:rPr>
          <w:rFonts w:hint="eastAsia" w:ascii="仿宋" w:hAnsi="仿宋" w:eastAsia="仿宋"/>
          <w:b/>
          <w:bCs/>
          <w:sz w:val="32"/>
          <w:szCs w:val="32"/>
        </w:rPr>
        <w:t>第一百零七条</w:t>
      </w:r>
      <w:r>
        <w:rPr>
          <w:rFonts w:hint="eastAsia" w:ascii="仿宋" w:hAnsi="仿宋" w:eastAsia="仿宋"/>
          <w:b w:val="0"/>
          <w:bCs w:val="0"/>
          <w:sz w:val="32"/>
          <w:szCs w:val="32"/>
        </w:rPr>
        <w:t>　澳门特别行政区的货币金融制度由法律</w:t>
      </w:r>
      <w:r>
        <w:rPr>
          <w:rFonts w:hint="eastAsia" w:ascii="仿宋" w:hAnsi="仿宋" w:eastAsia="仿宋"/>
          <w:sz w:val="32"/>
          <w:szCs w:val="32"/>
        </w:rPr>
        <w:t>规定。</w:t>
      </w:r>
    </w:p>
    <w:p>
      <w:pPr>
        <w:spacing w:line="560" w:lineRule="exact"/>
        <w:rPr>
          <w:rFonts w:ascii="仿宋" w:hAnsi="仿宋" w:eastAsia="仿宋"/>
          <w:sz w:val="32"/>
          <w:szCs w:val="32"/>
        </w:rPr>
      </w:pPr>
      <w:r>
        <w:rPr>
          <w:rFonts w:hint="eastAsia" w:ascii="仿宋" w:hAnsi="仿宋" w:eastAsia="仿宋"/>
          <w:sz w:val="32"/>
          <w:szCs w:val="32"/>
        </w:rPr>
        <w:t>　　澳门特别行政区政府自行制定货币金融政策，保障金融市场和各种金融机构的经营自由，并依法进行管理和监督。</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第一百零八条</w:t>
      </w:r>
      <w:r>
        <w:rPr>
          <w:rFonts w:hint="eastAsia" w:ascii="仿宋" w:hAnsi="仿宋" w:eastAsia="仿宋"/>
          <w:sz w:val="32"/>
          <w:szCs w:val="32"/>
        </w:rPr>
        <w:t>　澳门元为澳门特别行政区的法定货币，继续流通。</w:t>
      </w:r>
    </w:p>
    <w:p>
      <w:pPr>
        <w:spacing w:line="560" w:lineRule="exact"/>
        <w:rPr>
          <w:rFonts w:ascii="仿宋" w:hAnsi="仿宋" w:eastAsia="仿宋"/>
          <w:sz w:val="32"/>
          <w:szCs w:val="32"/>
        </w:rPr>
      </w:pPr>
      <w:r>
        <w:rPr>
          <w:rFonts w:hint="eastAsia" w:ascii="仿宋" w:hAnsi="仿宋" w:eastAsia="仿宋"/>
          <w:sz w:val="32"/>
          <w:szCs w:val="32"/>
        </w:rPr>
        <w:t>　　澳门货币发行权属于澳门特别行政区政府。澳门货币的发行须有百分之百的准备金。澳门货币的发行制度和准备金制度，由法律规定。</w:t>
      </w:r>
    </w:p>
    <w:p>
      <w:pPr>
        <w:spacing w:line="560" w:lineRule="exact"/>
        <w:rPr>
          <w:rFonts w:ascii="仿宋" w:hAnsi="仿宋" w:eastAsia="仿宋"/>
          <w:sz w:val="32"/>
          <w:szCs w:val="32"/>
        </w:rPr>
      </w:pPr>
      <w:r>
        <w:rPr>
          <w:rFonts w:hint="eastAsia" w:ascii="仿宋" w:hAnsi="仿宋" w:eastAsia="仿宋"/>
          <w:sz w:val="32"/>
          <w:szCs w:val="32"/>
        </w:rPr>
        <w:t>　　澳门特别行政区政府可授权指定银行行使或继续行使发行澳门货币的代理职能。</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第一百零九条</w:t>
      </w:r>
      <w:r>
        <w:rPr>
          <w:rFonts w:hint="eastAsia" w:ascii="仿宋" w:hAnsi="仿宋" w:eastAsia="仿宋"/>
          <w:sz w:val="32"/>
          <w:szCs w:val="32"/>
        </w:rPr>
        <w:t>　澳门特别行政区不实行外汇管制政策。澳门元自由兑换。</w:t>
      </w:r>
    </w:p>
    <w:p>
      <w:pPr>
        <w:spacing w:line="560" w:lineRule="exact"/>
        <w:rPr>
          <w:rFonts w:ascii="仿宋" w:hAnsi="仿宋" w:eastAsia="仿宋"/>
          <w:sz w:val="32"/>
          <w:szCs w:val="32"/>
        </w:rPr>
      </w:pPr>
      <w:r>
        <w:rPr>
          <w:rFonts w:hint="eastAsia" w:ascii="仿宋" w:hAnsi="仿宋" w:eastAsia="仿宋"/>
          <w:sz w:val="32"/>
          <w:szCs w:val="32"/>
        </w:rPr>
        <w:t>　　澳门特别行政区的外汇储备由澳门特别行政区政府依法管理和支配。</w:t>
      </w:r>
    </w:p>
    <w:p>
      <w:pPr>
        <w:spacing w:line="560" w:lineRule="exact"/>
        <w:rPr>
          <w:rFonts w:ascii="仿宋" w:hAnsi="仿宋" w:eastAsia="仿宋"/>
          <w:sz w:val="32"/>
          <w:szCs w:val="32"/>
        </w:rPr>
      </w:pPr>
      <w:r>
        <w:rPr>
          <w:rFonts w:hint="eastAsia" w:ascii="仿宋" w:hAnsi="仿宋" w:eastAsia="仿宋"/>
          <w:sz w:val="32"/>
          <w:szCs w:val="32"/>
        </w:rPr>
        <w:t>　　澳门特别行政区政府保障资金的流动和进出自由。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第一百一十条</w:t>
      </w:r>
      <w:r>
        <w:rPr>
          <w:rFonts w:hint="eastAsia" w:ascii="仿宋" w:hAnsi="仿宋" w:eastAsia="仿宋"/>
          <w:sz w:val="32"/>
          <w:szCs w:val="32"/>
        </w:rPr>
        <w:t>　澳门特别行政区保持自由港地位，除法律另有规定外，不征收关税。</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第一百一十一条　</w:t>
      </w:r>
      <w:r>
        <w:rPr>
          <w:rFonts w:hint="eastAsia" w:ascii="仿宋" w:hAnsi="仿宋" w:eastAsia="仿宋"/>
          <w:sz w:val="32"/>
          <w:szCs w:val="32"/>
        </w:rPr>
        <w:t>澳门特别行政区实行自由贸易政策，保障货物、无形财产和资本的流动自由。</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第一百一十二条</w:t>
      </w:r>
      <w:r>
        <w:rPr>
          <w:rFonts w:hint="eastAsia" w:ascii="仿宋" w:hAnsi="仿宋" w:eastAsia="仿宋"/>
          <w:sz w:val="32"/>
          <w:szCs w:val="32"/>
        </w:rPr>
        <w:t>　澳门特别行政区为单独的关税地区。</w:t>
      </w:r>
    </w:p>
    <w:p>
      <w:pPr>
        <w:spacing w:line="560" w:lineRule="exact"/>
        <w:rPr>
          <w:rFonts w:ascii="仿宋" w:hAnsi="仿宋" w:eastAsia="仿宋"/>
          <w:sz w:val="32"/>
          <w:szCs w:val="32"/>
        </w:rPr>
      </w:pPr>
      <w:r>
        <w:rPr>
          <w:rFonts w:hint="eastAsia" w:ascii="仿宋" w:hAnsi="仿宋" w:eastAsia="仿宋"/>
          <w:sz w:val="32"/>
          <w:szCs w:val="32"/>
        </w:rPr>
        <w:t>　　澳门特别行政区可以“中国澳门”的名义参加《关税和贸易总协定》、关于国际纺织品贸易安排等有关国际组织和国际贸易协定，包括优惠贸易安排。</w:t>
      </w:r>
    </w:p>
    <w:p>
      <w:pPr>
        <w:spacing w:line="560" w:lineRule="exact"/>
        <w:rPr>
          <w:rFonts w:ascii="仿宋" w:hAnsi="仿宋" w:eastAsia="仿宋"/>
          <w:sz w:val="32"/>
          <w:szCs w:val="32"/>
        </w:rPr>
      </w:pPr>
      <w:r>
        <w:rPr>
          <w:rFonts w:hint="eastAsia" w:ascii="仿宋" w:hAnsi="仿宋" w:eastAsia="仿宋"/>
          <w:sz w:val="32"/>
          <w:szCs w:val="32"/>
        </w:rPr>
        <w:t>　　澳门特别行政区取得的和以前取得仍继续有效的出口配额、关税优惠和其他类似安排，全由澳门特别行政区享有。</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第一百一十三条</w:t>
      </w:r>
      <w:r>
        <w:rPr>
          <w:rFonts w:hint="eastAsia" w:ascii="仿宋" w:hAnsi="仿宋" w:eastAsia="仿宋"/>
          <w:sz w:val="32"/>
          <w:szCs w:val="32"/>
        </w:rPr>
        <w:t>　澳门特别行政区根据当时的产地规则，可对产品签发产地来源证。</w:t>
      </w:r>
    </w:p>
    <w:p>
      <w:pPr>
        <w:spacing w:line="560" w:lineRule="exact"/>
        <w:rPr>
          <w:rFonts w:ascii="仿宋" w:hAnsi="仿宋" w:eastAsia="仿宋"/>
          <w:sz w:val="32"/>
          <w:szCs w:val="32"/>
        </w:rPr>
      </w:pPr>
      <w:r>
        <w:rPr>
          <w:rFonts w:hint="eastAsia" w:ascii="仿宋" w:hAnsi="仿宋" w:eastAsia="仿宋"/>
          <w:b/>
          <w:bCs/>
          <w:sz w:val="32"/>
          <w:szCs w:val="32"/>
        </w:rPr>
        <w:t>　　第一百一十四条</w:t>
      </w:r>
      <w:r>
        <w:rPr>
          <w:rFonts w:hint="eastAsia" w:ascii="仿宋" w:hAnsi="仿宋" w:eastAsia="仿宋"/>
          <w:sz w:val="32"/>
          <w:szCs w:val="32"/>
        </w:rPr>
        <w:t>　澳门特别行政区依法保护工商企业的自由经营，自行制定工商业的发展政策。</w:t>
      </w:r>
    </w:p>
    <w:p>
      <w:pPr>
        <w:spacing w:line="560" w:lineRule="exact"/>
        <w:rPr>
          <w:rFonts w:ascii="仿宋" w:hAnsi="仿宋" w:eastAsia="仿宋"/>
          <w:sz w:val="32"/>
          <w:szCs w:val="32"/>
        </w:rPr>
      </w:pPr>
      <w:r>
        <w:rPr>
          <w:rFonts w:hint="eastAsia" w:ascii="仿宋" w:hAnsi="仿宋" w:eastAsia="仿宋"/>
          <w:sz w:val="32"/>
          <w:szCs w:val="32"/>
        </w:rPr>
        <w:t>　　澳门特别行政区改善经济环境和提供法律保障，以促进工商业的发展，鼓励投资和技术进步，并开发新产业和新市场。</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第一百一十五条</w:t>
      </w:r>
      <w:r>
        <w:rPr>
          <w:rFonts w:hint="eastAsia" w:ascii="仿宋" w:hAnsi="仿宋" w:eastAsia="仿宋"/>
          <w:sz w:val="32"/>
          <w:szCs w:val="32"/>
        </w:rPr>
        <w:t>　澳门特别行政区根据经济发展的情况，自行制定劳工政策，完善劳工法律。</w:t>
      </w:r>
    </w:p>
    <w:p>
      <w:pPr>
        <w:spacing w:line="560" w:lineRule="exact"/>
        <w:rPr>
          <w:rFonts w:ascii="仿宋" w:hAnsi="仿宋" w:eastAsia="仿宋"/>
          <w:sz w:val="32"/>
          <w:szCs w:val="32"/>
        </w:rPr>
      </w:pPr>
      <w:r>
        <w:rPr>
          <w:rFonts w:hint="eastAsia" w:ascii="仿宋" w:hAnsi="仿宋" w:eastAsia="仿宋"/>
          <w:sz w:val="32"/>
          <w:szCs w:val="32"/>
        </w:rPr>
        <w:t>　　澳门特别行政区设立由政府、雇主团体、雇员团体的代表组成的咨询性的协调组织。</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第一百一十六条</w:t>
      </w:r>
      <w:r>
        <w:rPr>
          <w:rFonts w:hint="eastAsia" w:ascii="仿宋" w:hAnsi="仿宋" w:eastAsia="仿宋"/>
          <w:sz w:val="32"/>
          <w:szCs w:val="32"/>
        </w:rPr>
        <w:t>　澳门特别行政区保持和完善原在澳门实行的航运经营和管理体制，自行制定航运政策。</w:t>
      </w:r>
    </w:p>
    <w:p>
      <w:pPr>
        <w:spacing w:line="560" w:lineRule="exact"/>
        <w:rPr>
          <w:rFonts w:ascii="仿宋" w:hAnsi="仿宋" w:eastAsia="仿宋"/>
          <w:sz w:val="32"/>
          <w:szCs w:val="32"/>
        </w:rPr>
      </w:pPr>
      <w:r>
        <w:rPr>
          <w:rFonts w:hint="eastAsia" w:ascii="仿宋" w:hAnsi="仿宋" w:eastAsia="仿宋"/>
          <w:sz w:val="32"/>
          <w:szCs w:val="32"/>
        </w:rPr>
        <w:t>　　澳门特别行政区经中央人民政府授权可进行船舶登记，并依照澳门特别行政区的法律以“中国澳门”的名义颁发有关证件。</w:t>
      </w:r>
    </w:p>
    <w:p>
      <w:pPr>
        <w:spacing w:line="560" w:lineRule="exact"/>
        <w:rPr>
          <w:rFonts w:ascii="仿宋" w:hAnsi="仿宋" w:eastAsia="仿宋"/>
          <w:sz w:val="32"/>
          <w:szCs w:val="32"/>
        </w:rPr>
      </w:pPr>
      <w:r>
        <w:rPr>
          <w:rFonts w:hint="eastAsia" w:ascii="仿宋" w:hAnsi="仿宋" w:eastAsia="仿宋"/>
          <w:sz w:val="32"/>
          <w:szCs w:val="32"/>
        </w:rPr>
        <w:t>　　除外国军用船只进入澳门特别行政区须经中央人民政府特别许可外，其他船舶可依照澳门特别行政区的法律进出其港口。</w:t>
      </w:r>
    </w:p>
    <w:p>
      <w:pPr>
        <w:spacing w:line="560" w:lineRule="exact"/>
        <w:rPr>
          <w:rFonts w:ascii="仿宋" w:hAnsi="仿宋" w:eastAsia="仿宋"/>
          <w:sz w:val="32"/>
          <w:szCs w:val="32"/>
        </w:rPr>
      </w:pPr>
      <w:r>
        <w:rPr>
          <w:rFonts w:hint="eastAsia" w:ascii="仿宋" w:hAnsi="仿宋" w:eastAsia="仿宋"/>
          <w:sz w:val="32"/>
          <w:szCs w:val="32"/>
        </w:rPr>
        <w:t>　　澳门特别行政区的私营的航运及与航运有关的企业和码头可继续自由经营。</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第一百一十七条　</w:t>
      </w:r>
      <w:r>
        <w:rPr>
          <w:rFonts w:hint="eastAsia" w:ascii="仿宋" w:hAnsi="仿宋" w:eastAsia="仿宋"/>
          <w:sz w:val="32"/>
          <w:szCs w:val="32"/>
        </w:rPr>
        <w:t>澳门特别行政区政府经中央人民政府具体授权可自行制定民用航空的各项管理制度。</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第一百一十八条</w:t>
      </w:r>
      <w:r>
        <w:rPr>
          <w:rFonts w:hint="eastAsia" w:ascii="仿宋" w:hAnsi="仿宋" w:eastAsia="仿宋"/>
          <w:sz w:val="32"/>
          <w:szCs w:val="32"/>
        </w:rPr>
        <w:t>　澳门特别行政区根据本地整体利益自行制定旅游娱乐业的政策。</w:t>
      </w:r>
    </w:p>
    <w:p>
      <w:pPr>
        <w:spacing w:line="560" w:lineRule="exact"/>
        <w:rPr>
          <w:rFonts w:ascii="仿宋" w:hAnsi="仿宋" w:eastAsia="仿宋"/>
          <w:sz w:val="32"/>
          <w:szCs w:val="32"/>
        </w:rPr>
      </w:pPr>
      <w:r>
        <w:rPr>
          <w:rFonts w:hint="eastAsia" w:ascii="仿宋" w:hAnsi="仿宋" w:eastAsia="仿宋"/>
          <w:b/>
          <w:bCs/>
          <w:sz w:val="32"/>
          <w:szCs w:val="32"/>
        </w:rPr>
        <w:t>　　第一百一十九条</w:t>
      </w:r>
      <w:r>
        <w:rPr>
          <w:rFonts w:hint="eastAsia" w:ascii="仿宋" w:hAnsi="仿宋" w:eastAsia="仿宋"/>
          <w:sz w:val="32"/>
          <w:szCs w:val="32"/>
        </w:rPr>
        <w:t>　澳门特别行政区政府依法实行环境保护。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第一百二十条</w:t>
      </w:r>
      <w:r>
        <w:rPr>
          <w:rFonts w:hint="eastAsia" w:ascii="仿宋" w:hAnsi="仿宋" w:eastAsia="仿宋"/>
          <w:sz w:val="32"/>
          <w:szCs w:val="32"/>
        </w:rPr>
        <w:t>　澳门特别行政区依法承认和保护澳门特别行政区成立前已批出或决定的年期超过一九九九年十二月十九日的合法土地契约和与土地契约有关的一切权利。</w:t>
      </w:r>
    </w:p>
    <w:p>
      <w:pPr>
        <w:spacing w:line="560" w:lineRule="exact"/>
        <w:rPr>
          <w:rFonts w:ascii="仿宋" w:hAnsi="仿宋" w:eastAsia="仿宋"/>
          <w:sz w:val="32"/>
          <w:szCs w:val="32"/>
        </w:rPr>
      </w:pPr>
      <w:r>
        <w:rPr>
          <w:rFonts w:hint="eastAsia" w:ascii="仿宋" w:hAnsi="仿宋" w:eastAsia="仿宋"/>
          <w:sz w:val="32"/>
          <w:szCs w:val="32"/>
        </w:rPr>
        <w:t>　　澳门特别行政区成立后新批或续批土地，按照澳门特别行政区有关的土地法律及政策处理。</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第六章　文化和社会事务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第一百二十一条</w:t>
      </w:r>
      <w:r>
        <w:rPr>
          <w:rFonts w:hint="eastAsia" w:ascii="仿宋" w:hAnsi="仿宋" w:eastAsia="仿宋"/>
          <w:sz w:val="32"/>
          <w:szCs w:val="32"/>
        </w:rPr>
        <w:t>　澳门特别行政区政府自行制定教育政策，包括教育体制和管理、教学语言、经费分配、考试制度、承认学历和学位等政策，推动教育的发展。</w:t>
      </w:r>
    </w:p>
    <w:p>
      <w:pPr>
        <w:spacing w:line="560" w:lineRule="exact"/>
        <w:rPr>
          <w:rFonts w:ascii="仿宋" w:hAnsi="仿宋" w:eastAsia="仿宋"/>
          <w:sz w:val="32"/>
          <w:szCs w:val="32"/>
        </w:rPr>
      </w:pPr>
      <w:r>
        <w:rPr>
          <w:rFonts w:hint="eastAsia" w:ascii="仿宋" w:hAnsi="仿宋" w:eastAsia="仿宋"/>
          <w:sz w:val="32"/>
          <w:szCs w:val="32"/>
        </w:rPr>
        <w:t>　　澳门特别行政区政府依法推行义务教育。</w:t>
      </w:r>
    </w:p>
    <w:p>
      <w:pPr>
        <w:spacing w:line="560" w:lineRule="exact"/>
        <w:rPr>
          <w:rFonts w:ascii="仿宋" w:hAnsi="仿宋" w:eastAsia="仿宋"/>
          <w:sz w:val="32"/>
          <w:szCs w:val="32"/>
        </w:rPr>
      </w:pPr>
      <w:r>
        <w:rPr>
          <w:rFonts w:hint="eastAsia" w:ascii="仿宋" w:hAnsi="仿宋" w:eastAsia="仿宋"/>
          <w:sz w:val="32"/>
          <w:szCs w:val="32"/>
        </w:rPr>
        <w:t>　　社会团体和私人可依法举办各种教育事业。</w:t>
      </w:r>
    </w:p>
    <w:p>
      <w:pPr>
        <w:spacing w:line="560" w:lineRule="exact"/>
        <w:rPr>
          <w:rFonts w:ascii="仿宋" w:hAnsi="仿宋" w:eastAsia="仿宋"/>
          <w:sz w:val="32"/>
          <w:szCs w:val="32"/>
        </w:rPr>
      </w:pPr>
      <w:r>
        <w:rPr>
          <w:rFonts w:hint="eastAsia" w:ascii="仿宋" w:hAnsi="仿宋" w:eastAsia="仿宋"/>
          <w:b/>
          <w:bCs/>
          <w:sz w:val="32"/>
          <w:szCs w:val="32"/>
        </w:rPr>
        <w:t>　　第一百二十二条　</w:t>
      </w:r>
      <w:r>
        <w:rPr>
          <w:rFonts w:hint="eastAsia" w:ascii="仿宋" w:hAnsi="仿宋" w:eastAsia="仿宋"/>
          <w:sz w:val="32"/>
          <w:szCs w:val="32"/>
        </w:rPr>
        <w:t>澳门原有各类学校均可继续开办。澳门特别行政区各类学校均有办学的自主性，依法享有教学自由和学术自由。</w:t>
      </w:r>
    </w:p>
    <w:p>
      <w:pPr>
        <w:spacing w:line="560" w:lineRule="exact"/>
        <w:rPr>
          <w:rFonts w:ascii="仿宋" w:hAnsi="仿宋" w:eastAsia="仿宋"/>
          <w:sz w:val="32"/>
          <w:szCs w:val="32"/>
        </w:rPr>
      </w:pPr>
      <w:r>
        <w:rPr>
          <w:rFonts w:hint="eastAsia" w:ascii="仿宋" w:hAnsi="仿宋" w:eastAsia="仿宋"/>
          <w:sz w:val="32"/>
          <w:szCs w:val="32"/>
        </w:rPr>
        <w:t>　　各类学校可以继续从澳门特别行政区以外招聘教职员和选用教材。学生享有选择院校和在澳门特别行政区以外求学的自由。</w:t>
      </w:r>
    </w:p>
    <w:p>
      <w:pPr>
        <w:spacing w:line="560" w:lineRule="exact"/>
        <w:rPr>
          <w:rFonts w:ascii="仿宋" w:hAnsi="仿宋" w:eastAsia="仿宋"/>
          <w:sz w:val="32"/>
          <w:szCs w:val="32"/>
        </w:rPr>
      </w:pPr>
      <w:r>
        <w:rPr>
          <w:rFonts w:hint="eastAsia" w:ascii="仿宋" w:hAnsi="仿宋" w:eastAsia="仿宋"/>
          <w:b/>
          <w:bCs/>
          <w:sz w:val="32"/>
          <w:szCs w:val="32"/>
        </w:rPr>
        <w:t>　　第一百二十三条　</w:t>
      </w:r>
      <w:r>
        <w:rPr>
          <w:rFonts w:hint="eastAsia" w:ascii="仿宋" w:hAnsi="仿宋" w:eastAsia="仿宋"/>
          <w:sz w:val="32"/>
          <w:szCs w:val="32"/>
        </w:rPr>
        <w:t>澳门特别行政区政府自行制定促进医疗卫生服务和发展中西医药的政策。社会团体和私人可依法提供各种医疗卫生服务。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第一百二十四条</w:t>
      </w:r>
      <w:r>
        <w:rPr>
          <w:rFonts w:hint="eastAsia" w:ascii="仿宋" w:hAnsi="仿宋" w:eastAsia="仿宋"/>
          <w:sz w:val="32"/>
          <w:szCs w:val="32"/>
        </w:rPr>
        <w:t>　澳门特别行政区政府自行制定科学技术政策，依法保护科学技术的研究成果、专利和发明创造。</w:t>
      </w:r>
    </w:p>
    <w:p>
      <w:pPr>
        <w:spacing w:line="560" w:lineRule="exact"/>
        <w:rPr>
          <w:rFonts w:ascii="仿宋" w:hAnsi="仿宋" w:eastAsia="仿宋"/>
          <w:sz w:val="32"/>
          <w:szCs w:val="32"/>
        </w:rPr>
      </w:pPr>
      <w:r>
        <w:rPr>
          <w:rFonts w:hint="eastAsia" w:ascii="仿宋" w:hAnsi="仿宋" w:eastAsia="仿宋"/>
          <w:sz w:val="32"/>
          <w:szCs w:val="32"/>
        </w:rPr>
        <w:t>　　澳门特别行政区政府自行确定适用于澳门的各类科学技术标准和规格。</w:t>
      </w:r>
    </w:p>
    <w:p>
      <w:pPr>
        <w:spacing w:line="560" w:lineRule="exact"/>
        <w:rPr>
          <w:rFonts w:ascii="仿宋" w:hAnsi="仿宋" w:eastAsia="仿宋"/>
          <w:sz w:val="32"/>
          <w:szCs w:val="32"/>
        </w:rPr>
      </w:pPr>
      <w:r>
        <w:rPr>
          <w:rFonts w:hint="eastAsia" w:ascii="仿宋" w:hAnsi="仿宋" w:eastAsia="仿宋"/>
          <w:b/>
          <w:bCs/>
          <w:sz w:val="32"/>
          <w:szCs w:val="32"/>
        </w:rPr>
        <w:t>　　第一百二十五条</w:t>
      </w:r>
      <w:r>
        <w:rPr>
          <w:rFonts w:hint="eastAsia" w:ascii="仿宋" w:hAnsi="仿宋" w:eastAsia="仿宋"/>
          <w:sz w:val="32"/>
          <w:szCs w:val="32"/>
        </w:rPr>
        <w:t>　澳门特别行政区政府自行制定文化政策，包括文学艺术、广播、电影、电视等政策。</w:t>
      </w:r>
    </w:p>
    <w:p>
      <w:pPr>
        <w:spacing w:line="560" w:lineRule="exact"/>
        <w:rPr>
          <w:rFonts w:ascii="仿宋" w:hAnsi="仿宋" w:eastAsia="仿宋"/>
          <w:sz w:val="32"/>
          <w:szCs w:val="32"/>
        </w:rPr>
      </w:pPr>
      <w:r>
        <w:rPr>
          <w:rFonts w:hint="eastAsia" w:ascii="仿宋" w:hAnsi="仿宋" w:eastAsia="仿宋"/>
          <w:sz w:val="32"/>
          <w:szCs w:val="32"/>
        </w:rPr>
        <w:t>　　澳门特别行政区政府依法保护作者的文学艺术及其他的创作成果和合法权益。</w:t>
      </w:r>
    </w:p>
    <w:p>
      <w:pPr>
        <w:spacing w:line="560" w:lineRule="exact"/>
        <w:rPr>
          <w:rFonts w:ascii="仿宋" w:hAnsi="仿宋" w:eastAsia="仿宋"/>
          <w:sz w:val="32"/>
          <w:szCs w:val="32"/>
        </w:rPr>
      </w:pPr>
      <w:r>
        <w:rPr>
          <w:rFonts w:hint="eastAsia" w:ascii="仿宋" w:hAnsi="仿宋" w:eastAsia="仿宋"/>
          <w:sz w:val="32"/>
          <w:szCs w:val="32"/>
        </w:rPr>
        <w:t>　　澳门特别行政区政府依法保护名胜、古迹和其他历史文物，并保护文物所有者的合法权益。</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第一百二十六条</w:t>
      </w:r>
      <w:r>
        <w:rPr>
          <w:rFonts w:hint="eastAsia" w:ascii="仿宋" w:hAnsi="仿宋" w:eastAsia="仿宋"/>
          <w:sz w:val="32"/>
          <w:szCs w:val="32"/>
        </w:rPr>
        <w:t>　澳门特别行政区政府自行制定新闻、出版政策。</w:t>
      </w:r>
    </w:p>
    <w:p>
      <w:pPr>
        <w:spacing w:line="560" w:lineRule="exact"/>
        <w:rPr>
          <w:rFonts w:ascii="仿宋" w:hAnsi="仿宋" w:eastAsia="仿宋"/>
          <w:sz w:val="32"/>
          <w:szCs w:val="32"/>
        </w:rPr>
      </w:pPr>
      <w:r>
        <w:rPr>
          <w:rFonts w:hint="eastAsia" w:ascii="仿宋" w:hAnsi="仿宋" w:eastAsia="仿宋"/>
          <w:b/>
          <w:bCs/>
          <w:sz w:val="32"/>
          <w:szCs w:val="32"/>
        </w:rPr>
        <w:t>　　第一百二十七条　</w:t>
      </w:r>
      <w:r>
        <w:rPr>
          <w:rFonts w:hint="eastAsia" w:ascii="仿宋" w:hAnsi="仿宋" w:eastAsia="仿宋"/>
          <w:sz w:val="32"/>
          <w:szCs w:val="32"/>
        </w:rPr>
        <w:t>澳门特别行政区政府自行制定体育政策。民间体育团体可依法继续存在和发展。</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第一百二十八条</w:t>
      </w:r>
      <w:r>
        <w:rPr>
          <w:rFonts w:hint="eastAsia" w:ascii="仿宋" w:hAnsi="仿宋" w:eastAsia="仿宋"/>
          <w:sz w:val="32"/>
          <w:szCs w:val="32"/>
        </w:rPr>
        <w:t>　澳门特别行政区政府根据宗教信仰自由的原则，不干预宗教组织的内部事务，不干预宗教组织和教徒同澳门以外地区的宗教组织和教徒保持及发展关系，不限制与澳门特别行政区法律没有抵触的宗教活动。</w:t>
      </w:r>
    </w:p>
    <w:p>
      <w:pPr>
        <w:spacing w:line="560" w:lineRule="exact"/>
        <w:rPr>
          <w:rFonts w:ascii="仿宋" w:hAnsi="仿宋" w:eastAsia="仿宋"/>
          <w:sz w:val="32"/>
          <w:szCs w:val="32"/>
        </w:rPr>
      </w:pPr>
      <w:r>
        <w:rPr>
          <w:rFonts w:hint="eastAsia" w:ascii="仿宋" w:hAnsi="仿宋" w:eastAsia="仿宋"/>
          <w:sz w:val="32"/>
          <w:szCs w:val="32"/>
        </w:rPr>
        <w:t>　　宗教组织可依法开办宗教院校和其他学校、医院和福利机构以及提供其他社会服务。宗教组织开办的学校可以继续提供宗教教育，包括开设宗教课程。</w:t>
      </w:r>
    </w:p>
    <w:p>
      <w:pPr>
        <w:spacing w:line="560" w:lineRule="exact"/>
        <w:rPr>
          <w:rFonts w:ascii="仿宋" w:hAnsi="仿宋" w:eastAsia="仿宋"/>
          <w:sz w:val="32"/>
          <w:szCs w:val="32"/>
        </w:rPr>
      </w:pPr>
      <w:r>
        <w:rPr>
          <w:rFonts w:hint="eastAsia" w:ascii="仿宋" w:hAnsi="仿宋" w:eastAsia="仿宋"/>
          <w:sz w:val="32"/>
          <w:szCs w:val="32"/>
        </w:rPr>
        <w:t>　　宗教组织依法享有财产的取得、使用、处置、继承以及接受捐献的权利。宗教组织在财产方面的原有权益依法受到保护。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第一百二十九条　</w:t>
      </w:r>
      <w:r>
        <w:rPr>
          <w:rFonts w:hint="eastAsia" w:ascii="仿宋" w:hAnsi="仿宋" w:eastAsia="仿宋"/>
          <w:sz w:val="32"/>
          <w:szCs w:val="32"/>
        </w:rPr>
        <w:t>澳门特别行政区政府自行确定专业制度，根据公平合理的原则，制定有关评审和颁授各种专业和执业资格的办法。</w:t>
      </w:r>
    </w:p>
    <w:p>
      <w:pPr>
        <w:spacing w:line="560" w:lineRule="exact"/>
        <w:rPr>
          <w:rFonts w:ascii="仿宋" w:hAnsi="仿宋" w:eastAsia="仿宋"/>
          <w:sz w:val="32"/>
          <w:szCs w:val="32"/>
        </w:rPr>
      </w:pPr>
      <w:r>
        <w:rPr>
          <w:rFonts w:hint="eastAsia" w:ascii="仿宋" w:hAnsi="仿宋" w:eastAsia="仿宋"/>
          <w:sz w:val="32"/>
          <w:szCs w:val="32"/>
        </w:rPr>
        <w:t>　　在澳门特别行政区成立以前已经取得专业资格和执业资格者，根据澳门特别行政区的有关规定可保留原有的资格。</w:t>
      </w:r>
    </w:p>
    <w:p>
      <w:pPr>
        <w:spacing w:line="560" w:lineRule="exact"/>
        <w:rPr>
          <w:rFonts w:ascii="仿宋" w:hAnsi="仿宋" w:eastAsia="仿宋"/>
          <w:sz w:val="32"/>
          <w:szCs w:val="32"/>
        </w:rPr>
      </w:pPr>
      <w:r>
        <w:rPr>
          <w:rFonts w:hint="eastAsia" w:ascii="仿宋" w:hAnsi="仿宋" w:eastAsia="仿宋"/>
          <w:sz w:val="32"/>
          <w:szCs w:val="32"/>
        </w:rPr>
        <w:t>　　澳门特别行政区政府根据有关规定承认在澳门特别行政区成立以前已被承认的专业和专业团体，并可根据社会发展需要，经咨询有关方面的意见，承认新的专业和专业团体。</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第一百三十条</w:t>
      </w:r>
      <w:r>
        <w:rPr>
          <w:rFonts w:hint="eastAsia" w:ascii="仿宋" w:hAnsi="仿宋" w:eastAsia="仿宋"/>
          <w:sz w:val="32"/>
          <w:szCs w:val="32"/>
        </w:rPr>
        <w:t>　澳门特别行政区政府在原有社会福利制度的基础上，根据经济条件和社会需要自行制定有关社会福利的发展和改进的政策。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第一百三十一条　</w:t>
      </w:r>
      <w:r>
        <w:rPr>
          <w:rFonts w:hint="eastAsia" w:ascii="仿宋" w:hAnsi="仿宋" w:eastAsia="仿宋"/>
          <w:sz w:val="32"/>
          <w:szCs w:val="32"/>
        </w:rPr>
        <w:t>澳门特别行政区的社会服务团体，在不抵触法律的情况下，可以自行决定其服务方式。</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第一百三十二条</w:t>
      </w:r>
      <w:r>
        <w:rPr>
          <w:rFonts w:hint="eastAsia" w:ascii="仿宋" w:hAnsi="仿宋" w:eastAsia="仿宋"/>
          <w:sz w:val="32"/>
          <w:szCs w:val="32"/>
        </w:rPr>
        <w:t>　澳门特别行政区政府根据需要和可能逐步改善原在澳门实行的对教育、科学、技术、文化、体育、康乐、医疗卫生、社会福利、社会工作等方面的民间组织的资助政策。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第一百三十三条</w:t>
      </w:r>
      <w:r>
        <w:rPr>
          <w:rFonts w:hint="eastAsia" w:ascii="仿宋" w:hAnsi="仿宋" w:eastAsia="仿宋"/>
          <w:sz w:val="32"/>
          <w:szCs w:val="32"/>
        </w:rPr>
        <w:t>　澳门特别行政区的教育、科学、技术、文化、新闻、出版、体育、康乐、专业、医疗卫生、劳工、妇女、青年、归侨、社会福利、社会工作等方面的民间团体和宗教组织同全国其他地区相应的团体和组织的关系，以互不隶属、互不干涉、互相尊重的原则为基础。</w:t>
      </w:r>
    </w:p>
    <w:p>
      <w:pPr>
        <w:spacing w:line="560" w:lineRule="exact"/>
        <w:rPr>
          <w:rFonts w:ascii="仿宋" w:hAnsi="仿宋" w:eastAsia="仿宋"/>
          <w:sz w:val="32"/>
          <w:szCs w:val="32"/>
        </w:rPr>
      </w:pPr>
      <w:bookmarkStart w:id="0" w:name="_GoBack"/>
      <w:r>
        <w:rPr>
          <w:rFonts w:hint="eastAsia" w:ascii="仿宋" w:hAnsi="仿宋" w:eastAsia="仿宋"/>
          <w:b/>
          <w:bCs/>
          <w:sz w:val="32"/>
          <w:szCs w:val="32"/>
        </w:rPr>
        <w:t>　　第一百三十四条</w:t>
      </w:r>
      <w:bookmarkEnd w:id="0"/>
      <w:r>
        <w:rPr>
          <w:rFonts w:hint="eastAsia" w:ascii="仿宋" w:hAnsi="仿宋" w:eastAsia="仿宋"/>
          <w:sz w:val="32"/>
          <w:szCs w:val="32"/>
        </w:rPr>
        <w:t>　澳门特别行政区的教育、科学、技术、文化、新闻、出版、体育、康乐、专业、医疗卫生、劳工、妇女、青年、归侨、社会福利、社会工作等方面的民间团体和宗教组织可同世界各国、各地区及国际的有关团体和组织保持和发展关系，各该团体和组织可根据需要冠用“中国澳门”的名义，参与有关活动。</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第七章　对外事务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第一百三十五条</w:t>
      </w:r>
      <w:r>
        <w:rPr>
          <w:rFonts w:hint="eastAsia" w:ascii="仿宋" w:hAnsi="仿宋" w:eastAsia="仿宋"/>
          <w:sz w:val="32"/>
          <w:szCs w:val="32"/>
        </w:rPr>
        <w:t>　澳门特别行政区政府的代表，可作为中华人民共和国政府代表团的成员，参加由中央人民政府进行的同澳门特别行政区直接有关的外交谈判。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第一百三十六条</w:t>
      </w:r>
      <w:r>
        <w:rPr>
          <w:rFonts w:hint="eastAsia" w:ascii="仿宋" w:hAnsi="仿宋" w:eastAsia="仿宋"/>
          <w:sz w:val="32"/>
          <w:szCs w:val="32"/>
        </w:rPr>
        <w:t>　澳门特别行政区可在经济、贸易、金融、航运、通讯、旅游、文化、科技、体育等适当领域以“中国澳门”的名义，单独地同世界各国、各地区及有关国际组织保持和发展关系，签订和履行有关协议。</w:t>
      </w:r>
    </w:p>
    <w:p>
      <w:pPr>
        <w:spacing w:line="560" w:lineRule="exact"/>
        <w:rPr>
          <w:rFonts w:ascii="仿宋" w:hAnsi="仿宋" w:eastAsia="仿宋"/>
          <w:sz w:val="32"/>
          <w:szCs w:val="32"/>
        </w:rPr>
      </w:pPr>
      <w:r>
        <w:rPr>
          <w:rFonts w:hint="eastAsia" w:ascii="仿宋" w:hAnsi="仿宋" w:eastAsia="仿宋"/>
          <w:b/>
          <w:bCs/>
          <w:sz w:val="32"/>
          <w:szCs w:val="32"/>
        </w:rPr>
        <w:t>　　第一百三十七条</w:t>
      </w:r>
      <w:r>
        <w:rPr>
          <w:rFonts w:hint="eastAsia" w:ascii="仿宋" w:hAnsi="仿宋" w:eastAsia="仿宋"/>
          <w:sz w:val="32"/>
          <w:szCs w:val="32"/>
        </w:rPr>
        <w:t>　对以国家为单位参加的、同澳门特别行政区有关的、适当领域的国际组织和国际会议，澳门特别行政区政府可派遣代表作为中华人民共和国代表团的成员或以中央人民政府和上述有关国际组织或国际会议允许的身份参加，并以“中国澳门”的名义发表意见。</w:t>
      </w:r>
    </w:p>
    <w:p>
      <w:pPr>
        <w:spacing w:line="560" w:lineRule="exact"/>
        <w:rPr>
          <w:rFonts w:ascii="仿宋" w:hAnsi="仿宋" w:eastAsia="仿宋"/>
          <w:sz w:val="32"/>
          <w:szCs w:val="32"/>
        </w:rPr>
      </w:pPr>
      <w:r>
        <w:rPr>
          <w:rFonts w:hint="eastAsia" w:ascii="仿宋" w:hAnsi="仿宋" w:eastAsia="仿宋"/>
          <w:sz w:val="32"/>
          <w:szCs w:val="32"/>
        </w:rPr>
        <w:t>　　澳门特别行政区可以“中国澳门”的名义参加不以国家为单位参加的国际组织和国际会议。</w:t>
      </w:r>
    </w:p>
    <w:p>
      <w:pPr>
        <w:spacing w:line="560" w:lineRule="exact"/>
        <w:rPr>
          <w:rFonts w:ascii="仿宋" w:hAnsi="仿宋" w:eastAsia="仿宋"/>
          <w:sz w:val="32"/>
          <w:szCs w:val="32"/>
        </w:rPr>
      </w:pPr>
      <w:r>
        <w:rPr>
          <w:rFonts w:hint="eastAsia" w:ascii="仿宋" w:hAnsi="仿宋" w:eastAsia="仿宋"/>
          <w:sz w:val="32"/>
          <w:szCs w:val="32"/>
        </w:rPr>
        <w:t>　　对中华人民共和国已参加而澳门也以某种形式参加的国际组织，中央人民政府将根据情况和澳门特别行政区的需要采取措施，使澳门特别行政区以适当形式继续保持在这些组织中的地位。</w:t>
      </w:r>
    </w:p>
    <w:p>
      <w:pPr>
        <w:spacing w:line="560" w:lineRule="exact"/>
        <w:rPr>
          <w:rFonts w:ascii="仿宋" w:hAnsi="仿宋" w:eastAsia="仿宋"/>
          <w:sz w:val="32"/>
          <w:szCs w:val="32"/>
        </w:rPr>
      </w:pPr>
      <w:r>
        <w:rPr>
          <w:rFonts w:hint="eastAsia" w:ascii="仿宋" w:hAnsi="仿宋" w:eastAsia="仿宋"/>
          <w:sz w:val="32"/>
          <w:szCs w:val="32"/>
        </w:rPr>
        <w:t>　　对中华人民共和国尚未参加而澳门已以某种形式参加的国际组织，中央人民政府将根据情况和需要使澳门特别行政区以适当形式继续参加这些组织。</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第一百三十八条</w:t>
      </w:r>
      <w:r>
        <w:rPr>
          <w:rFonts w:hint="eastAsia" w:ascii="仿宋" w:hAnsi="仿宋" w:eastAsia="仿宋"/>
          <w:sz w:val="32"/>
          <w:szCs w:val="32"/>
        </w:rPr>
        <w:t>　中华人民共和国缔结的国际协议，中央人民政府可根据情况和澳门特别行政区的需要，在征询澳门特别行政区政府的意见后，决定是否适用于澳门特别行政区。</w:t>
      </w:r>
    </w:p>
    <w:p>
      <w:pPr>
        <w:spacing w:line="560" w:lineRule="exact"/>
        <w:rPr>
          <w:rFonts w:ascii="仿宋" w:hAnsi="仿宋" w:eastAsia="仿宋"/>
          <w:sz w:val="32"/>
          <w:szCs w:val="32"/>
        </w:rPr>
      </w:pPr>
      <w:r>
        <w:rPr>
          <w:rFonts w:hint="eastAsia" w:ascii="仿宋" w:hAnsi="仿宋" w:eastAsia="仿宋"/>
          <w:sz w:val="32"/>
          <w:szCs w:val="32"/>
        </w:rPr>
        <w:t>　　中华人民共和国尚未参加但已适用于澳门的国际协议仍可继续适用。中央人民政府根据情况和需要授权或协助澳门特别行政区政府作出适当安排，使其他与其有关的国际协议适用于澳门特别行政区。</w:t>
      </w:r>
    </w:p>
    <w:p>
      <w:pPr>
        <w:spacing w:line="560" w:lineRule="exact"/>
        <w:rPr>
          <w:rFonts w:ascii="仿宋" w:hAnsi="仿宋" w:eastAsia="仿宋"/>
          <w:sz w:val="32"/>
          <w:szCs w:val="32"/>
        </w:rPr>
      </w:pPr>
      <w:r>
        <w:rPr>
          <w:rFonts w:hint="eastAsia" w:ascii="仿宋" w:hAnsi="仿宋" w:eastAsia="仿宋"/>
          <w:b/>
          <w:bCs/>
          <w:sz w:val="32"/>
          <w:szCs w:val="32"/>
        </w:rPr>
        <w:t>　　第一百三十九条</w:t>
      </w:r>
      <w:r>
        <w:rPr>
          <w:rFonts w:hint="eastAsia" w:ascii="仿宋" w:hAnsi="仿宋" w:eastAsia="仿宋"/>
          <w:sz w:val="32"/>
          <w:szCs w:val="32"/>
        </w:rPr>
        <w:t>　中央人民政府授权澳门特别行政区政府依照法律给持有澳门特别行政区永久性居民身份证的中国公民签发中华人民共和国澳门特别行政区护照，给在澳门特别行政区的其他合法居留者签发中华人民共和国澳门特别行政区的其他旅行证件。上述护照和旅行证件，前往各国和各地区有效，并载明持有人有返回澳门特别行政区的权利。</w:t>
      </w:r>
    </w:p>
    <w:p>
      <w:pPr>
        <w:spacing w:line="560" w:lineRule="exact"/>
        <w:rPr>
          <w:rFonts w:ascii="仿宋" w:hAnsi="仿宋" w:eastAsia="仿宋"/>
          <w:sz w:val="32"/>
          <w:szCs w:val="32"/>
        </w:rPr>
      </w:pPr>
      <w:r>
        <w:rPr>
          <w:rFonts w:hint="eastAsia" w:ascii="仿宋" w:hAnsi="仿宋" w:eastAsia="仿宋"/>
          <w:sz w:val="32"/>
          <w:szCs w:val="32"/>
        </w:rPr>
        <w:t>　　对世界各国或各地区的人入境、逗留和离境，澳门特别行政区政府可实行出入境管制。</w:t>
      </w:r>
    </w:p>
    <w:p>
      <w:pPr>
        <w:spacing w:line="560" w:lineRule="exact"/>
        <w:rPr>
          <w:rFonts w:ascii="仿宋" w:hAnsi="仿宋" w:eastAsia="仿宋"/>
          <w:sz w:val="32"/>
          <w:szCs w:val="32"/>
        </w:rPr>
      </w:pPr>
      <w:r>
        <w:rPr>
          <w:rFonts w:hint="eastAsia" w:ascii="仿宋" w:hAnsi="仿宋" w:eastAsia="仿宋"/>
          <w:b/>
          <w:bCs/>
          <w:sz w:val="32"/>
          <w:szCs w:val="32"/>
        </w:rPr>
        <w:t>　　第一百四十条　</w:t>
      </w:r>
      <w:r>
        <w:rPr>
          <w:rFonts w:hint="eastAsia" w:ascii="仿宋" w:hAnsi="仿宋" w:eastAsia="仿宋"/>
          <w:sz w:val="32"/>
          <w:szCs w:val="32"/>
        </w:rPr>
        <w:t>中央人民政府协助或授权澳门特别行政区政府同有关国家和地区谈判和签订互免签证协议。</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第一百四十一条</w:t>
      </w:r>
      <w:r>
        <w:rPr>
          <w:rFonts w:hint="eastAsia" w:ascii="仿宋" w:hAnsi="仿宋" w:eastAsia="仿宋"/>
          <w:sz w:val="32"/>
          <w:szCs w:val="32"/>
        </w:rPr>
        <w:t>　澳门特别行政区可根据需要在外国设立官方或半官方的经济和贸易机构，报中央人民政府备案。</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第一百四十二条　</w:t>
      </w:r>
      <w:r>
        <w:rPr>
          <w:rFonts w:hint="eastAsia" w:ascii="仿宋" w:hAnsi="仿宋" w:eastAsia="仿宋"/>
          <w:sz w:val="32"/>
          <w:szCs w:val="32"/>
        </w:rPr>
        <w:t>外国在澳门特别行政区设立领事机构或其他官方、半官方机构，须经中央人民政府批准。</w:t>
      </w:r>
    </w:p>
    <w:p>
      <w:pPr>
        <w:spacing w:line="560" w:lineRule="exact"/>
        <w:rPr>
          <w:rFonts w:ascii="仿宋" w:hAnsi="仿宋" w:eastAsia="仿宋"/>
          <w:sz w:val="32"/>
          <w:szCs w:val="32"/>
        </w:rPr>
      </w:pPr>
      <w:r>
        <w:rPr>
          <w:rFonts w:hint="eastAsia" w:ascii="仿宋" w:hAnsi="仿宋" w:eastAsia="仿宋"/>
          <w:sz w:val="32"/>
          <w:szCs w:val="32"/>
        </w:rPr>
        <w:t>　　已同中华人民共和国建立正式外交关系的国家在澳门设立的领事机构和其他官方机构，可予保留。</w:t>
      </w:r>
    </w:p>
    <w:p>
      <w:pPr>
        <w:spacing w:line="560" w:lineRule="exact"/>
        <w:rPr>
          <w:rFonts w:ascii="仿宋" w:hAnsi="仿宋" w:eastAsia="仿宋"/>
          <w:sz w:val="32"/>
          <w:szCs w:val="32"/>
        </w:rPr>
      </w:pPr>
      <w:r>
        <w:rPr>
          <w:rFonts w:hint="eastAsia" w:ascii="仿宋" w:hAnsi="仿宋" w:eastAsia="仿宋"/>
          <w:sz w:val="32"/>
          <w:szCs w:val="32"/>
        </w:rPr>
        <w:t>　　尚未同中华人民共和国建立正式外交关系的国家在澳门设立的领事机构和其他官方机构，可根据情况予以保留或改为半官方机构。</w:t>
      </w:r>
    </w:p>
    <w:p>
      <w:pPr>
        <w:spacing w:line="560" w:lineRule="exact"/>
        <w:rPr>
          <w:rFonts w:ascii="仿宋" w:hAnsi="仿宋" w:eastAsia="仿宋"/>
          <w:sz w:val="32"/>
          <w:szCs w:val="32"/>
        </w:rPr>
      </w:pPr>
      <w:r>
        <w:rPr>
          <w:rFonts w:hint="eastAsia" w:ascii="仿宋" w:hAnsi="仿宋" w:eastAsia="仿宋"/>
          <w:sz w:val="32"/>
          <w:szCs w:val="32"/>
        </w:rPr>
        <w:t>　　尚未为中华人民共和国承认的国家，只能在澳门特别行政区设立民间机构。</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第八章　本法的解释和修改</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第一百四十三条</w:t>
      </w:r>
      <w:r>
        <w:rPr>
          <w:rFonts w:hint="eastAsia" w:ascii="仿宋" w:hAnsi="仿宋" w:eastAsia="仿宋"/>
          <w:sz w:val="32"/>
          <w:szCs w:val="32"/>
        </w:rPr>
        <w:t>　本法的解释权属于全国人民代表大会常务委员会。</w:t>
      </w:r>
    </w:p>
    <w:p>
      <w:pPr>
        <w:spacing w:line="560" w:lineRule="exact"/>
        <w:rPr>
          <w:rFonts w:ascii="仿宋" w:hAnsi="仿宋" w:eastAsia="仿宋"/>
          <w:sz w:val="32"/>
          <w:szCs w:val="32"/>
        </w:rPr>
      </w:pPr>
      <w:r>
        <w:rPr>
          <w:rFonts w:hint="eastAsia" w:ascii="仿宋" w:hAnsi="仿宋" w:eastAsia="仿宋"/>
          <w:sz w:val="32"/>
          <w:szCs w:val="32"/>
        </w:rPr>
        <w:t>　　全国人民代表大会常务委员会授权澳门特别行政区法院在审理案件时对本法关于澳门特别行政区自治范围内的条款自行解释。</w:t>
      </w:r>
    </w:p>
    <w:p>
      <w:pPr>
        <w:spacing w:line="560" w:lineRule="exact"/>
        <w:rPr>
          <w:rFonts w:ascii="仿宋" w:hAnsi="仿宋" w:eastAsia="仿宋"/>
          <w:sz w:val="32"/>
          <w:szCs w:val="32"/>
        </w:rPr>
      </w:pPr>
      <w:r>
        <w:rPr>
          <w:rFonts w:hint="eastAsia" w:ascii="仿宋" w:hAnsi="仿宋" w:eastAsia="仿宋"/>
          <w:sz w:val="32"/>
          <w:szCs w:val="32"/>
        </w:rPr>
        <w:t>　　澳门特别行政区法院在审理案件时对本法的其他条款也可解释。但如澳门特别行政区法院在审理案件时需要对本法关于中央人民政府管理的事务或中央和澳门特别行政区关系的条款进行解释，而该条款的解释又影响到案件的判决，在对该案件作出不可上诉的终局判决前，应由澳门特别行政区终审法院提请全国人民代表大会常务委员会对有关条款作出解释。如全国人民代表大会常务委员会作出解释，澳门特别行政区法院在引用该条款时，应以全国人民代表大会常务委员会的解释为准。但在此以前作出的判决不受影响。</w:t>
      </w:r>
    </w:p>
    <w:p>
      <w:pPr>
        <w:spacing w:line="560" w:lineRule="exact"/>
        <w:rPr>
          <w:rFonts w:ascii="仿宋" w:hAnsi="仿宋" w:eastAsia="仿宋"/>
          <w:sz w:val="32"/>
          <w:szCs w:val="32"/>
        </w:rPr>
      </w:pPr>
      <w:r>
        <w:rPr>
          <w:rFonts w:hint="eastAsia" w:ascii="仿宋" w:hAnsi="仿宋" w:eastAsia="仿宋"/>
          <w:sz w:val="32"/>
          <w:szCs w:val="32"/>
        </w:rPr>
        <w:t>　　全国人民代表大会常务委员会在对本法进行解释前，征询其所属的澳门特别行政区基本法委员会的意见。</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第一百四十四条</w:t>
      </w:r>
      <w:r>
        <w:rPr>
          <w:rFonts w:hint="eastAsia" w:ascii="仿宋" w:hAnsi="仿宋" w:eastAsia="仿宋"/>
          <w:sz w:val="32"/>
          <w:szCs w:val="32"/>
        </w:rPr>
        <w:t>　本法的修改权属于全国人民代表大会。</w:t>
      </w:r>
    </w:p>
    <w:p>
      <w:pPr>
        <w:spacing w:line="560" w:lineRule="exact"/>
        <w:rPr>
          <w:rFonts w:ascii="仿宋" w:hAnsi="仿宋" w:eastAsia="仿宋"/>
          <w:sz w:val="32"/>
          <w:szCs w:val="32"/>
        </w:rPr>
      </w:pPr>
      <w:r>
        <w:rPr>
          <w:rFonts w:hint="eastAsia" w:ascii="仿宋" w:hAnsi="仿宋" w:eastAsia="仿宋"/>
          <w:sz w:val="32"/>
          <w:szCs w:val="32"/>
        </w:rPr>
        <w:t>　　本法的修改提案权属于全国人民代表大会常务委员会、国务院和澳门特别行政区。澳门特别行政区的修改议案，须经澳门特别行政区的全国人民代表大会代表三分之二多数、澳门特别行政区立法会全体议员三分之二多数和澳门特别行政区行政长官同意后，交由澳门特别行政区出席全国人民代表大会的代表团向全国人民代表大会提出。</w:t>
      </w:r>
    </w:p>
    <w:p>
      <w:pPr>
        <w:spacing w:line="560" w:lineRule="exact"/>
        <w:rPr>
          <w:rFonts w:ascii="仿宋" w:hAnsi="仿宋" w:eastAsia="仿宋"/>
          <w:sz w:val="32"/>
          <w:szCs w:val="32"/>
        </w:rPr>
      </w:pPr>
      <w:r>
        <w:rPr>
          <w:rFonts w:hint="eastAsia" w:ascii="仿宋" w:hAnsi="仿宋" w:eastAsia="仿宋"/>
          <w:sz w:val="32"/>
          <w:szCs w:val="32"/>
        </w:rPr>
        <w:t>　　本法的修改议案在列入全国人民代表大会的议程前，先由澳门特别行政区基本法委员会研究并提出意见。</w:t>
      </w:r>
    </w:p>
    <w:p>
      <w:pPr>
        <w:spacing w:line="560" w:lineRule="exact"/>
        <w:rPr>
          <w:rFonts w:ascii="仿宋" w:hAnsi="仿宋" w:eastAsia="仿宋"/>
          <w:sz w:val="32"/>
          <w:szCs w:val="32"/>
        </w:rPr>
      </w:pPr>
      <w:r>
        <w:rPr>
          <w:rFonts w:hint="eastAsia" w:ascii="仿宋" w:hAnsi="仿宋" w:eastAsia="仿宋"/>
          <w:sz w:val="32"/>
          <w:szCs w:val="32"/>
        </w:rPr>
        <w:t>　　本法的任何修改，均不得同中华人民共和国对澳门既定的基本方针政策相抵触。</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第九章　附则</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第一百四十五条</w:t>
      </w:r>
      <w:r>
        <w:rPr>
          <w:rFonts w:hint="eastAsia" w:ascii="仿宋" w:hAnsi="仿宋" w:eastAsia="仿宋"/>
          <w:sz w:val="32"/>
          <w:szCs w:val="32"/>
        </w:rPr>
        <w:t>　澳门特别行政区成立时，澳门原有法律除由全国人民代表大会常务委员会宣布为同本法抵触者外，采用为澳门特别行政区法律，如以后发现有的法律与本法抵触，可依照本法规定和法定程序修改或停止生效。</w:t>
      </w:r>
    </w:p>
    <w:p>
      <w:pPr>
        <w:spacing w:line="560" w:lineRule="exact"/>
        <w:rPr>
          <w:rFonts w:ascii="仿宋" w:hAnsi="仿宋" w:eastAsia="仿宋"/>
          <w:sz w:val="32"/>
          <w:szCs w:val="32"/>
        </w:rPr>
      </w:pPr>
      <w:r>
        <w:rPr>
          <w:rFonts w:hint="eastAsia" w:ascii="仿宋" w:hAnsi="仿宋" w:eastAsia="仿宋"/>
          <w:sz w:val="32"/>
          <w:szCs w:val="32"/>
        </w:rPr>
        <w:t>　　根据澳门原有法律取得效力的文件、证件、契约及其所包含的权利和义务，在不抵触本法的前提下继续有效，受澳门特别行政区的承认和保护。</w:t>
      </w:r>
    </w:p>
    <w:p>
      <w:pPr>
        <w:spacing w:line="560" w:lineRule="exact"/>
        <w:rPr>
          <w:rFonts w:ascii="仿宋" w:hAnsi="仿宋" w:eastAsia="仿宋"/>
          <w:sz w:val="32"/>
          <w:szCs w:val="32"/>
        </w:rPr>
      </w:pPr>
      <w:r>
        <w:rPr>
          <w:rFonts w:hint="eastAsia" w:ascii="仿宋" w:hAnsi="仿宋" w:eastAsia="仿宋"/>
          <w:sz w:val="32"/>
          <w:szCs w:val="32"/>
        </w:rPr>
        <w:t>　　原澳门政府所签订的有效期超过一九九九年十二月十九日的契约，除中央人民政府授权的机构已公开宣布为不符合中葡联合声明关于过渡时期安排的规定，须经澳门特别行政区政府重新审查者外，继续有效。</w:t>
      </w:r>
    </w:p>
    <w:p>
      <w:pPr>
        <w:spacing w:line="560" w:lineRule="exact"/>
        <w:rPr>
          <w:rFonts w:ascii="仿宋" w:hAnsi="仿宋" w:eastAsia="仿宋"/>
          <w:sz w:val="32"/>
          <w:szCs w:val="32"/>
        </w:rPr>
      </w:pPr>
      <w:r>
        <w:rPr>
          <w:rFonts w:hint="eastAsia" w:ascii="仿宋" w:hAnsi="仿宋" w:eastAsia="仿宋"/>
          <w:sz w:val="32"/>
          <w:szCs w:val="32"/>
        </w:rPr>
        <w:t>附件一　澳门特别行政区行政长官的产生办法</w:t>
      </w:r>
    </w:p>
    <w:p>
      <w:pPr>
        <w:spacing w:line="560" w:lineRule="exact"/>
        <w:rPr>
          <w:rFonts w:ascii="仿宋" w:hAnsi="仿宋" w:eastAsia="仿宋"/>
          <w:sz w:val="32"/>
          <w:szCs w:val="32"/>
        </w:rPr>
      </w:pPr>
      <w:r>
        <w:rPr>
          <w:rFonts w:hint="eastAsia" w:ascii="仿宋" w:hAnsi="仿宋" w:eastAsia="仿宋"/>
          <w:sz w:val="32"/>
          <w:szCs w:val="32"/>
        </w:rPr>
        <w:t>　　一、行政长官由一个具有广泛代表性的选举委员会依照本法选出，由中央人民政府任命。</w:t>
      </w:r>
    </w:p>
    <w:p>
      <w:pPr>
        <w:spacing w:line="560" w:lineRule="exact"/>
        <w:rPr>
          <w:rFonts w:ascii="仿宋" w:hAnsi="仿宋" w:eastAsia="仿宋"/>
          <w:sz w:val="32"/>
          <w:szCs w:val="32"/>
        </w:rPr>
      </w:pPr>
      <w:r>
        <w:rPr>
          <w:rFonts w:hint="eastAsia" w:ascii="仿宋" w:hAnsi="仿宋" w:eastAsia="仿宋"/>
          <w:sz w:val="32"/>
          <w:szCs w:val="32"/>
        </w:rPr>
        <w:t>　　二、选举委员会委员共300人，由下列各界人士组成：</w:t>
      </w:r>
    </w:p>
    <w:p>
      <w:pPr>
        <w:spacing w:line="560" w:lineRule="exact"/>
        <w:rPr>
          <w:rFonts w:ascii="仿宋" w:hAnsi="仿宋" w:eastAsia="仿宋"/>
          <w:sz w:val="32"/>
          <w:szCs w:val="32"/>
        </w:rPr>
      </w:pPr>
      <w:r>
        <w:rPr>
          <w:rFonts w:hint="eastAsia" w:ascii="仿宋" w:hAnsi="仿宋" w:eastAsia="仿宋"/>
          <w:sz w:val="32"/>
          <w:szCs w:val="32"/>
        </w:rPr>
        <w:t>　　工商、金融界</w:t>
      </w:r>
    </w:p>
    <w:p>
      <w:pPr>
        <w:spacing w:line="560" w:lineRule="exact"/>
        <w:rPr>
          <w:rFonts w:ascii="仿宋" w:hAnsi="仿宋" w:eastAsia="仿宋"/>
          <w:sz w:val="32"/>
          <w:szCs w:val="32"/>
        </w:rPr>
      </w:pPr>
      <w:r>
        <w:rPr>
          <w:rFonts w:hint="eastAsia" w:ascii="仿宋" w:hAnsi="仿宋" w:eastAsia="仿宋"/>
          <w:sz w:val="32"/>
          <w:szCs w:val="32"/>
        </w:rPr>
        <w:t>　　文化、教育、专业等界80人</w:t>
      </w:r>
    </w:p>
    <w:p>
      <w:pPr>
        <w:spacing w:line="560" w:lineRule="exact"/>
        <w:rPr>
          <w:rFonts w:ascii="仿宋" w:hAnsi="仿宋" w:eastAsia="仿宋"/>
          <w:sz w:val="32"/>
          <w:szCs w:val="32"/>
        </w:rPr>
      </w:pPr>
      <w:r>
        <w:rPr>
          <w:rFonts w:hint="eastAsia" w:ascii="仿宋" w:hAnsi="仿宋" w:eastAsia="仿宋"/>
          <w:sz w:val="32"/>
          <w:szCs w:val="32"/>
        </w:rPr>
        <w:t>　　劳工、社会服务、宗教等界80人</w:t>
      </w:r>
    </w:p>
    <w:p>
      <w:pPr>
        <w:spacing w:line="560" w:lineRule="exact"/>
        <w:rPr>
          <w:rFonts w:ascii="仿宋" w:hAnsi="仿宋" w:eastAsia="仿宋"/>
          <w:sz w:val="32"/>
          <w:szCs w:val="32"/>
        </w:rPr>
      </w:pPr>
      <w:r>
        <w:rPr>
          <w:rFonts w:hint="eastAsia" w:ascii="仿宋" w:hAnsi="仿宋" w:eastAsia="仿宋"/>
          <w:sz w:val="32"/>
          <w:szCs w:val="32"/>
        </w:rPr>
        <w:t>　　立法会议员的代表、市政机构成员的代表、澳门地区全国人大代表、澳门地区全国政协委员的代表40人</w:t>
      </w:r>
    </w:p>
    <w:p>
      <w:pPr>
        <w:spacing w:line="560" w:lineRule="exact"/>
        <w:rPr>
          <w:rFonts w:ascii="仿宋" w:hAnsi="仿宋" w:eastAsia="仿宋"/>
          <w:sz w:val="32"/>
          <w:szCs w:val="32"/>
        </w:rPr>
      </w:pPr>
      <w:r>
        <w:rPr>
          <w:rFonts w:hint="eastAsia" w:ascii="仿宋" w:hAnsi="仿宋" w:eastAsia="仿宋"/>
          <w:sz w:val="32"/>
          <w:szCs w:val="32"/>
        </w:rPr>
        <w:t>　　选举委员会每届任期五年。</w:t>
      </w:r>
    </w:p>
    <w:p>
      <w:pPr>
        <w:spacing w:line="560" w:lineRule="exact"/>
        <w:rPr>
          <w:rFonts w:ascii="仿宋" w:hAnsi="仿宋" w:eastAsia="仿宋"/>
          <w:sz w:val="32"/>
          <w:szCs w:val="32"/>
        </w:rPr>
      </w:pPr>
      <w:r>
        <w:rPr>
          <w:rFonts w:hint="eastAsia" w:ascii="仿宋" w:hAnsi="仿宋" w:eastAsia="仿宋"/>
          <w:sz w:val="32"/>
          <w:szCs w:val="32"/>
        </w:rPr>
        <w:t>　　三、各个界别的划分，以及每个界别中何种组织可以产生选举委员会委员的名额，由澳门特别行政区根据民主、开放的原则制定选举法加以规定。</w:t>
      </w:r>
    </w:p>
    <w:p>
      <w:pPr>
        <w:spacing w:line="560" w:lineRule="exact"/>
        <w:rPr>
          <w:rFonts w:ascii="仿宋" w:hAnsi="仿宋" w:eastAsia="仿宋"/>
          <w:sz w:val="32"/>
          <w:szCs w:val="32"/>
        </w:rPr>
      </w:pPr>
      <w:r>
        <w:rPr>
          <w:rFonts w:hint="eastAsia" w:ascii="仿宋" w:hAnsi="仿宋" w:eastAsia="仿宋"/>
          <w:sz w:val="32"/>
          <w:szCs w:val="32"/>
        </w:rPr>
        <w:t>　　各界别法定团体根据选举法规定的分配名额和选举办法自行选出选举委员会委员。</w:t>
      </w:r>
    </w:p>
    <w:p>
      <w:pPr>
        <w:spacing w:line="560" w:lineRule="exact"/>
        <w:rPr>
          <w:rFonts w:ascii="仿宋" w:hAnsi="仿宋" w:eastAsia="仿宋"/>
          <w:sz w:val="32"/>
          <w:szCs w:val="32"/>
        </w:rPr>
      </w:pPr>
      <w:r>
        <w:rPr>
          <w:rFonts w:hint="eastAsia" w:ascii="仿宋" w:hAnsi="仿宋" w:eastAsia="仿宋"/>
          <w:sz w:val="32"/>
          <w:szCs w:val="32"/>
        </w:rPr>
        <w:t>　　选举委员会委员以个人身份投票。</w:t>
      </w:r>
    </w:p>
    <w:p>
      <w:pPr>
        <w:spacing w:line="560" w:lineRule="exact"/>
        <w:rPr>
          <w:rFonts w:ascii="仿宋" w:hAnsi="仿宋" w:eastAsia="仿宋"/>
          <w:sz w:val="32"/>
          <w:szCs w:val="32"/>
        </w:rPr>
      </w:pPr>
      <w:r>
        <w:rPr>
          <w:rFonts w:hint="eastAsia" w:ascii="仿宋" w:hAnsi="仿宋" w:eastAsia="仿宋"/>
          <w:sz w:val="32"/>
          <w:szCs w:val="32"/>
        </w:rPr>
        <w:t>　　四、不少于50名的选举委员会委员可联合提名行政长官候选人。每名委员只可提出一名候选人。</w:t>
      </w:r>
    </w:p>
    <w:p>
      <w:pPr>
        <w:spacing w:line="560" w:lineRule="exact"/>
        <w:rPr>
          <w:rFonts w:ascii="仿宋" w:hAnsi="仿宋" w:eastAsia="仿宋"/>
          <w:sz w:val="32"/>
          <w:szCs w:val="32"/>
        </w:rPr>
      </w:pPr>
      <w:r>
        <w:rPr>
          <w:rFonts w:hint="eastAsia" w:ascii="仿宋" w:hAnsi="仿宋" w:eastAsia="仿宋"/>
          <w:sz w:val="32"/>
          <w:szCs w:val="32"/>
        </w:rPr>
        <w:t>　　五、选举委员会根据提名的名单，经一人一票无记名投票选出行政长官候任人。具体选举办法由选举法规定。</w:t>
      </w:r>
    </w:p>
    <w:p>
      <w:pPr>
        <w:spacing w:line="560" w:lineRule="exact"/>
        <w:rPr>
          <w:rFonts w:ascii="仿宋" w:hAnsi="仿宋" w:eastAsia="仿宋"/>
          <w:sz w:val="32"/>
          <w:szCs w:val="32"/>
        </w:rPr>
      </w:pPr>
      <w:r>
        <w:rPr>
          <w:rFonts w:hint="eastAsia" w:ascii="仿宋" w:hAnsi="仿宋" w:eastAsia="仿宋"/>
          <w:sz w:val="32"/>
          <w:szCs w:val="32"/>
        </w:rPr>
        <w:t>　　六、第一任行政长官按照《全国人民代表大会关于澳门特别行政区第一届政府、立法会和司法机关产生办法的决定》产生。</w:t>
      </w:r>
    </w:p>
    <w:p>
      <w:pPr>
        <w:spacing w:line="560" w:lineRule="exact"/>
        <w:rPr>
          <w:rFonts w:ascii="仿宋" w:hAnsi="仿宋" w:eastAsia="仿宋"/>
          <w:sz w:val="32"/>
          <w:szCs w:val="32"/>
        </w:rPr>
      </w:pPr>
      <w:r>
        <w:rPr>
          <w:rFonts w:hint="eastAsia" w:ascii="仿宋" w:hAnsi="仿宋" w:eastAsia="仿宋"/>
          <w:sz w:val="32"/>
          <w:szCs w:val="32"/>
        </w:rPr>
        <w:t>　　七、二〇〇九年及以后行政长官的产生办法如需修改，须经立法会全体议员三分之二多数通过，行政长官同意，并报全国人民代表大会常务委员会批准。</w:t>
      </w:r>
    </w:p>
    <w:p>
      <w:pPr>
        <w:spacing w:line="560" w:lineRule="exact"/>
        <w:rPr>
          <w:rFonts w:ascii="仿宋" w:hAnsi="仿宋" w:eastAsia="仿宋"/>
          <w:sz w:val="32"/>
          <w:szCs w:val="32"/>
        </w:rPr>
      </w:pPr>
      <w:r>
        <w:rPr>
          <w:rFonts w:hint="eastAsia" w:ascii="仿宋" w:hAnsi="仿宋" w:eastAsia="仿宋"/>
          <w:sz w:val="32"/>
          <w:szCs w:val="32"/>
        </w:rPr>
        <w:t>附件二　澳门特别行政区立法会的产生办法</w:t>
      </w:r>
    </w:p>
    <w:p>
      <w:pPr>
        <w:spacing w:line="560" w:lineRule="exact"/>
        <w:rPr>
          <w:rFonts w:ascii="仿宋" w:hAnsi="仿宋" w:eastAsia="仿宋"/>
          <w:sz w:val="32"/>
          <w:szCs w:val="32"/>
        </w:rPr>
      </w:pPr>
      <w:r>
        <w:rPr>
          <w:rFonts w:hint="eastAsia" w:ascii="仿宋" w:hAnsi="仿宋" w:eastAsia="仿宋"/>
          <w:sz w:val="32"/>
          <w:szCs w:val="32"/>
        </w:rPr>
        <w:t>　　一、澳门特别行政区第一届立法会按照《全国人民代表大会关于澳门特别行政区第一届政府、立法会和司法机关产生办法的决定》产生。</w:t>
      </w:r>
    </w:p>
    <w:p>
      <w:pPr>
        <w:spacing w:line="560" w:lineRule="exact"/>
        <w:rPr>
          <w:rFonts w:ascii="仿宋" w:hAnsi="仿宋" w:eastAsia="仿宋"/>
          <w:sz w:val="32"/>
          <w:szCs w:val="32"/>
        </w:rPr>
      </w:pPr>
      <w:r>
        <w:rPr>
          <w:rFonts w:hint="eastAsia" w:ascii="仿宋" w:hAnsi="仿宋" w:eastAsia="仿宋"/>
          <w:sz w:val="32"/>
          <w:szCs w:val="32"/>
        </w:rPr>
        <w:t>　　第二届立法会由27人组成，其中：</w:t>
      </w:r>
    </w:p>
    <w:p>
      <w:pPr>
        <w:spacing w:line="560" w:lineRule="exact"/>
        <w:rPr>
          <w:rFonts w:ascii="仿宋" w:hAnsi="仿宋" w:eastAsia="仿宋"/>
          <w:sz w:val="32"/>
          <w:szCs w:val="32"/>
        </w:rPr>
      </w:pPr>
      <w:r>
        <w:rPr>
          <w:rFonts w:hint="eastAsia" w:ascii="仿宋" w:hAnsi="仿宋" w:eastAsia="仿宋"/>
          <w:sz w:val="32"/>
          <w:szCs w:val="32"/>
        </w:rPr>
        <w:t>　　直接选举的议员10人</w:t>
      </w:r>
    </w:p>
    <w:p>
      <w:pPr>
        <w:spacing w:line="560" w:lineRule="exact"/>
        <w:rPr>
          <w:rFonts w:ascii="仿宋" w:hAnsi="仿宋" w:eastAsia="仿宋"/>
          <w:sz w:val="32"/>
          <w:szCs w:val="32"/>
        </w:rPr>
      </w:pPr>
      <w:r>
        <w:rPr>
          <w:rFonts w:hint="eastAsia" w:ascii="仿宋" w:hAnsi="仿宋" w:eastAsia="仿宋"/>
          <w:sz w:val="32"/>
          <w:szCs w:val="32"/>
        </w:rPr>
        <w:t>　　间接选举的议员10人</w:t>
      </w:r>
    </w:p>
    <w:p>
      <w:pPr>
        <w:spacing w:line="560" w:lineRule="exact"/>
        <w:rPr>
          <w:rFonts w:ascii="仿宋" w:hAnsi="仿宋" w:eastAsia="仿宋"/>
          <w:sz w:val="32"/>
          <w:szCs w:val="32"/>
        </w:rPr>
      </w:pPr>
      <w:r>
        <w:rPr>
          <w:rFonts w:hint="eastAsia" w:ascii="仿宋" w:hAnsi="仿宋" w:eastAsia="仿宋"/>
          <w:sz w:val="32"/>
          <w:szCs w:val="32"/>
        </w:rPr>
        <w:t>　　委任的议员7人</w:t>
      </w:r>
    </w:p>
    <w:p>
      <w:pPr>
        <w:spacing w:line="560" w:lineRule="exact"/>
        <w:rPr>
          <w:rFonts w:ascii="仿宋" w:hAnsi="仿宋" w:eastAsia="仿宋"/>
          <w:sz w:val="32"/>
          <w:szCs w:val="32"/>
        </w:rPr>
      </w:pPr>
      <w:r>
        <w:rPr>
          <w:rFonts w:hint="eastAsia" w:ascii="仿宋" w:hAnsi="仿宋" w:eastAsia="仿宋"/>
          <w:sz w:val="32"/>
          <w:szCs w:val="32"/>
        </w:rPr>
        <w:t>　　第三届及以后各届立法会由29人组成，其中：</w:t>
      </w:r>
    </w:p>
    <w:p>
      <w:pPr>
        <w:spacing w:line="560" w:lineRule="exact"/>
        <w:rPr>
          <w:rFonts w:ascii="仿宋" w:hAnsi="仿宋" w:eastAsia="仿宋"/>
          <w:sz w:val="32"/>
          <w:szCs w:val="32"/>
        </w:rPr>
      </w:pPr>
      <w:r>
        <w:rPr>
          <w:rFonts w:hint="eastAsia" w:ascii="仿宋" w:hAnsi="仿宋" w:eastAsia="仿宋"/>
          <w:sz w:val="32"/>
          <w:szCs w:val="32"/>
        </w:rPr>
        <w:t>　　直接选举的议员12人</w:t>
      </w:r>
    </w:p>
    <w:p>
      <w:pPr>
        <w:spacing w:line="560" w:lineRule="exact"/>
        <w:rPr>
          <w:rFonts w:ascii="仿宋" w:hAnsi="仿宋" w:eastAsia="仿宋"/>
          <w:sz w:val="32"/>
          <w:szCs w:val="32"/>
        </w:rPr>
      </w:pPr>
      <w:r>
        <w:rPr>
          <w:rFonts w:hint="eastAsia" w:ascii="仿宋" w:hAnsi="仿宋" w:eastAsia="仿宋"/>
          <w:sz w:val="32"/>
          <w:szCs w:val="32"/>
        </w:rPr>
        <w:t>　　间接选举的议员10人</w:t>
      </w:r>
    </w:p>
    <w:p>
      <w:pPr>
        <w:spacing w:line="560" w:lineRule="exact"/>
        <w:rPr>
          <w:rFonts w:ascii="仿宋" w:hAnsi="仿宋" w:eastAsia="仿宋"/>
          <w:sz w:val="32"/>
          <w:szCs w:val="32"/>
        </w:rPr>
      </w:pPr>
      <w:r>
        <w:rPr>
          <w:rFonts w:hint="eastAsia" w:ascii="仿宋" w:hAnsi="仿宋" w:eastAsia="仿宋"/>
          <w:sz w:val="32"/>
          <w:szCs w:val="32"/>
        </w:rPr>
        <w:t>　　委任的议员7人</w:t>
      </w:r>
    </w:p>
    <w:p>
      <w:pPr>
        <w:spacing w:line="560" w:lineRule="exact"/>
        <w:rPr>
          <w:rFonts w:ascii="仿宋" w:hAnsi="仿宋" w:eastAsia="仿宋"/>
          <w:sz w:val="32"/>
          <w:szCs w:val="32"/>
        </w:rPr>
      </w:pPr>
      <w:r>
        <w:rPr>
          <w:rFonts w:hint="eastAsia" w:ascii="仿宋" w:hAnsi="仿宋" w:eastAsia="仿宋"/>
          <w:sz w:val="32"/>
          <w:szCs w:val="32"/>
        </w:rPr>
        <w:t>　　二、议员的具体选举办法，由澳门特别行政区政府提出并经立法会通过的选举法加以规定。</w:t>
      </w:r>
    </w:p>
    <w:p>
      <w:pPr>
        <w:spacing w:line="560" w:lineRule="exact"/>
        <w:rPr>
          <w:rFonts w:ascii="仿宋" w:hAnsi="仿宋" w:eastAsia="仿宋"/>
          <w:sz w:val="32"/>
          <w:szCs w:val="32"/>
        </w:rPr>
      </w:pPr>
      <w:r>
        <w:rPr>
          <w:rFonts w:hint="eastAsia" w:ascii="仿宋" w:hAnsi="仿宋" w:eastAsia="仿宋"/>
          <w:sz w:val="32"/>
          <w:szCs w:val="32"/>
        </w:rPr>
        <w:t>　　三、二〇〇九年及以后澳门特别行政区立法会的产生办法如需修改，须经立法会全体议员三分之二多数通过，行政长官同意，并报全国人民代表大会常务委员会备案。</w:t>
      </w:r>
    </w:p>
    <w:p>
      <w:pPr>
        <w:spacing w:line="560" w:lineRule="exact"/>
        <w:rPr>
          <w:rFonts w:ascii="仿宋" w:hAnsi="仿宋" w:eastAsia="仿宋"/>
          <w:sz w:val="32"/>
          <w:szCs w:val="32"/>
        </w:rPr>
      </w:pPr>
      <w:r>
        <w:rPr>
          <w:rFonts w:hint="eastAsia" w:ascii="仿宋" w:hAnsi="仿宋" w:eastAsia="仿宋"/>
          <w:sz w:val="32"/>
          <w:szCs w:val="32"/>
        </w:rPr>
        <w:t>附件三　在澳门特别行政区实施的全国性法律</w:t>
      </w:r>
    </w:p>
    <w:p>
      <w:pPr>
        <w:spacing w:line="560" w:lineRule="exact"/>
        <w:rPr>
          <w:rFonts w:ascii="仿宋" w:hAnsi="仿宋" w:eastAsia="仿宋"/>
          <w:sz w:val="32"/>
          <w:szCs w:val="32"/>
        </w:rPr>
      </w:pPr>
      <w:r>
        <w:rPr>
          <w:rFonts w:hint="eastAsia" w:ascii="仿宋" w:hAnsi="仿宋" w:eastAsia="仿宋"/>
          <w:sz w:val="32"/>
          <w:szCs w:val="32"/>
        </w:rPr>
        <w:t>　　下列全国性法律，自一九九九年十二月二十日起由澳门特别行政区在当地公布或立法实施。</w:t>
      </w:r>
    </w:p>
    <w:p>
      <w:pPr>
        <w:spacing w:line="560" w:lineRule="exact"/>
        <w:rPr>
          <w:rFonts w:ascii="仿宋" w:hAnsi="仿宋" w:eastAsia="仿宋"/>
          <w:sz w:val="32"/>
          <w:szCs w:val="32"/>
        </w:rPr>
      </w:pPr>
      <w:r>
        <w:rPr>
          <w:rFonts w:hint="eastAsia" w:ascii="仿宋" w:hAnsi="仿宋" w:eastAsia="仿宋"/>
          <w:sz w:val="32"/>
          <w:szCs w:val="32"/>
        </w:rPr>
        <w:t>　　一、《关于中华人民共和国国都、纪年、国歌、国旗的决议》</w:t>
      </w:r>
    </w:p>
    <w:p>
      <w:pPr>
        <w:spacing w:line="560" w:lineRule="exact"/>
        <w:rPr>
          <w:rFonts w:ascii="仿宋" w:hAnsi="仿宋" w:eastAsia="仿宋"/>
          <w:sz w:val="32"/>
          <w:szCs w:val="32"/>
        </w:rPr>
      </w:pPr>
      <w:r>
        <w:rPr>
          <w:rFonts w:hint="eastAsia" w:ascii="仿宋" w:hAnsi="仿宋" w:eastAsia="仿宋"/>
          <w:sz w:val="32"/>
          <w:szCs w:val="32"/>
        </w:rPr>
        <w:t>　　二、《关于中华人民共和国国庆日的决议》</w:t>
      </w:r>
    </w:p>
    <w:p>
      <w:pPr>
        <w:spacing w:line="560" w:lineRule="exact"/>
        <w:rPr>
          <w:rFonts w:ascii="仿宋" w:hAnsi="仿宋" w:eastAsia="仿宋"/>
          <w:sz w:val="32"/>
          <w:szCs w:val="32"/>
        </w:rPr>
      </w:pPr>
      <w:r>
        <w:rPr>
          <w:rFonts w:hint="eastAsia" w:ascii="仿宋" w:hAnsi="仿宋" w:eastAsia="仿宋"/>
          <w:sz w:val="32"/>
          <w:szCs w:val="32"/>
        </w:rPr>
        <w:t>　　三、《中华人民共和国国籍法》</w:t>
      </w:r>
    </w:p>
    <w:p>
      <w:pPr>
        <w:spacing w:line="560" w:lineRule="exact"/>
        <w:rPr>
          <w:rFonts w:ascii="仿宋" w:hAnsi="仿宋" w:eastAsia="仿宋"/>
          <w:sz w:val="32"/>
          <w:szCs w:val="32"/>
        </w:rPr>
      </w:pPr>
      <w:r>
        <w:rPr>
          <w:rFonts w:hint="eastAsia" w:ascii="仿宋" w:hAnsi="仿宋" w:eastAsia="仿宋"/>
          <w:sz w:val="32"/>
          <w:szCs w:val="32"/>
        </w:rPr>
        <w:t>　　四、《中华人民共和国外交特权与豁免条例》</w:t>
      </w:r>
    </w:p>
    <w:p>
      <w:pPr>
        <w:spacing w:line="560" w:lineRule="exact"/>
        <w:rPr>
          <w:rFonts w:ascii="仿宋" w:hAnsi="仿宋" w:eastAsia="仿宋"/>
          <w:sz w:val="32"/>
          <w:szCs w:val="32"/>
        </w:rPr>
      </w:pPr>
      <w:r>
        <w:rPr>
          <w:rFonts w:hint="eastAsia" w:ascii="仿宋" w:hAnsi="仿宋" w:eastAsia="仿宋"/>
          <w:sz w:val="32"/>
          <w:szCs w:val="32"/>
        </w:rPr>
        <w:t>　　五、《中华人民共和国领事特权与豁免条例》</w:t>
      </w:r>
    </w:p>
    <w:p>
      <w:pPr>
        <w:spacing w:line="560" w:lineRule="exact"/>
        <w:rPr>
          <w:rFonts w:ascii="仿宋" w:hAnsi="仿宋" w:eastAsia="仿宋"/>
          <w:sz w:val="32"/>
          <w:szCs w:val="32"/>
        </w:rPr>
      </w:pPr>
      <w:r>
        <w:rPr>
          <w:rFonts w:hint="eastAsia" w:ascii="仿宋" w:hAnsi="仿宋" w:eastAsia="仿宋"/>
          <w:sz w:val="32"/>
          <w:szCs w:val="32"/>
        </w:rPr>
        <w:t>　　六、《中华人民共和国国旗法》</w:t>
      </w:r>
    </w:p>
    <w:p>
      <w:pPr>
        <w:spacing w:line="560" w:lineRule="exact"/>
        <w:rPr>
          <w:rFonts w:ascii="仿宋" w:hAnsi="仿宋" w:eastAsia="仿宋"/>
          <w:sz w:val="32"/>
          <w:szCs w:val="32"/>
        </w:rPr>
      </w:pPr>
      <w:r>
        <w:rPr>
          <w:rFonts w:hint="eastAsia" w:ascii="仿宋" w:hAnsi="仿宋" w:eastAsia="仿宋"/>
          <w:sz w:val="32"/>
          <w:szCs w:val="32"/>
        </w:rPr>
        <w:t>　　七、《中华人民共和国国徽法》</w:t>
      </w:r>
    </w:p>
    <w:p>
      <w:pPr>
        <w:spacing w:line="560" w:lineRule="exact"/>
        <w:rPr>
          <w:rFonts w:ascii="仿宋" w:hAnsi="仿宋" w:eastAsia="仿宋"/>
          <w:sz w:val="32"/>
          <w:szCs w:val="32"/>
        </w:rPr>
      </w:pPr>
      <w:r>
        <w:rPr>
          <w:rFonts w:hint="eastAsia" w:ascii="仿宋" w:hAnsi="仿宋" w:eastAsia="仿宋"/>
          <w:sz w:val="32"/>
          <w:szCs w:val="32"/>
        </w:rPr>
        <w:t>　　八、《中华人民共和国领海及毗连区法》</w:t>
      </w:r>
    </w:p>
    <w:p>
      <w:pPr>
        <w:spacing w:line="560" w:lineRule="exact"/>
        <w:rPr>
          <w:rFonts w:ascii="仿宋" w:hAnsi="仿宋" w:eastAsia="仿宋"/>
          <w:sz w:val="32"/>
          <w:szCs w:val="32"/>
        </w:rPr>
      </w:pPr>
      <w:r>
        <w:rPr>
          <w:rFonts w:hint="eastAsia" w:ascii="仿宋" w:hAnsi="仿宋" w:eastAsia="仿宋"/>
          <w:sz w:val="32"/>
          <w:szCs w:val="32"/>
        </w:rPr>
        <w:t>澳门特别行政区区旗图案</w:t>
      </w:r>
    </w:p>
    <w:p>
      <w:pPr>
        <w:spacing w:line="560" w:lineRule="exact"/>
        <w:rPr>
          <w:rFonts w:ascii="仿宋" w:hAnsi="仿宋" w:eastAsia="仿宋"/>
          <w:sz w:val="32"/>
          <w:szCs w:val="32"/>
        </w:rPr>
      </w:pPr>
      <w:r>
        <w:rPr>
          <w:rFonts w:hint="eastAsia" w:ascii="仿宋" w:hAnsi="仿宋" w:eastAsia="仿宋"/>
          <w:sz w:val="32"/>
          <w:szCs w:val="32"/>
        </w:rPr>
        <w:t>澳门特别行政区区徽图案</w:t>
      </w:r>
    </w:p>
    <w:p>
      <w:pPr>
        <w:spacing w:line="560" w:lineRule="exact"/>
        <w:rPr>
          <w:rFonts w:ascii="仿宋" w:hAnsi="仿宋" w:eastAsia="仿宋"/>
          <w:sz w:val="32"/>
          <w:szCs w:val="32"/>
        </w:rPr>
      </w:pPr>
      <w:r>
        <w:rPr>
          <w:rFonts w:hint="eastAsia" w:ascii="仿宋" w:hAnsi="仿宋" w:eastAsia="仿宋"/>
          <w:sz w:val="32"/>
          <w:szCs w:val="32"/>
        </w:rPr>
        <w:t>全国人民代表大会常务委员会关于批准</w:t>
      </w:r>
    </w:p>
    <w:p>
      <w:pPr>
        <w:spacing w:line="560" w:lineRule="exact"/>
        <w:rPr>
          <w:rFonts w:ascii="仿宋" w:hAnsi="仿宋" w:eastAsia="仿宋"/>
          <w:sz w:val="32"/>
          <w:szCs w:val="32"/>
        </w:rPr>
      </w:pPr>
      <w:r>
        <w:rPr>
          <w:rFonts w:hint="eastAsia" w:ascii="仿宋" w:hAnsi="仿宋" w:eastAsia="仿宋"/>
          <w:sz w:val="32"/>
          <w:szCs w:val="32"/>
        </w:rPr>
        <w:t>《中华人民共和国澳门特别行政区基本法附件一澳门特别行政区行政长官的产生办法修正案》的决定</w:t>
      </w:r>
    </w:p>
    <w:p>
      <w:pPr>
        <w:spacing w:line="560" w:lineRule="exact"/>
        <w:rPr>
          <w:rFonts w:ascii="仿宋" w:hAnsi="仿宋" w:eastAsia="仿宋"/>
          <w:sz w:val="32"/>
          <w:szCs w:val="32"/>
        </w:rPr>
      </w:pPr>
      <w:r>
        <w:rPr>
          <w:rFonts w:hint="eastAsia" w:ascii="仿宋" w:hAnsi="仿宋" w:eastAsia="仿宋"/>
          <w:sz w:val="32"/>
          <w:szCs w:val="32"/>
        </w:rPr>
        <w:t>（2012年6月30日第十一届全国人民代表大会常务委员会第二十七次会议通过）</w:t>
      </w:r>
    </w:p>
    <w:p>
      <w:pPr>
        <w:spacing w:line="560" w:lineRule="exact"/>
        <w:rPr>
          <w:rFonts w:ascii="仿宋" w:hAnsi="仿宋" w:eastAsia="仿宋"/>
          <w:sz w:val="32"/>
          <w:szCs w:val="32"/>
        </w:rPr>
      </w:pPr>
      <w:r>
        <w:rPr>
          <w:rFonts w:hint="eastAsia" w:ascii="仿宋" w:hAnsi="仿宋" w:eastAsia="仿宋"/>
          <w:sz w:val="32"/>
          <w:szCs w:val="32"/>
        </w:rPr>
        <w:t>第十一届全国人民代表大会常务委员会第二十七次会议决定：</w:t>
      </w:r>
    </w:p>
    <w:p>
      <w:pPr>
        <w:spacing w:line="560" w:lineRule="exact"/>
        <w:rPr>
          <w:rFonts w:ascii="仿宋" w:hAnsi="仿宋" w:eastAsia="仿宋"/>
          <w:sz w:val="32"/>
          <w:szCs w:val="32"/>
        </w:rPr>
      </w:pPr>
      <w:r>
        <w:rPr>
          <w:rFonts w:hint="eastAsia" w:ascii="仿宋" w:hAnsi="仿宋" w:eastAsia="仿宋"/>
          <w:sz w:val="32"/>
          <w:szCs w:val="32"/>
        </w:rPr>
        <w:t>根据《中华人民共和国澳门特别行政区基本法》附件一、《全国人民代表大会常务委员会关于〈中华人民共和国澳门特别行政区基本法〉附件一第七条和附件二第三条的解释》和《全国人民代表大会常务委员会关于澳门特别行政区2013年立法会产生办法和2014年行政长官产生办法有关问题的决定》，批准澳门特别行政区提出的《中华人民共和国澳门特别行政区基本法附件一澳门特别行政区行政长官的产生办法修正案》。</w:t>
      </w:r>
    </w:p>
    <w:p>
      <w:pPr>
        <w:spacing w:line="560" w:lineRule="exact"/>
        <w:rPr>
          <w:rFonts w:ascii="仿宋" w:hAnsi="仿宋" w:eastAsia="仿宋"/>
          <w:sz w:val="32"/>
          <w:szCs w:val="32"/>
        </w:rPr>
      </w:pPr>
      <w:r>
        <w:rPr>
          <w:rFonts w:hint="eastAsia" w:ascii="仿宋" w:hAnsi="仿宋" w:eastAsia="仿宋"/>
          <w:sz w:val="32"/>
          <w:szCs w:val="32"/>
        </w:rPr>
        <w:t>《中华人民共和国澳门特别行政区基本法附件一澳门特别行政区行政长官的产生办法修正案》自批准之日起生效。</w:t>
      </w:r>
    </w:p>
    <w:p>
      <w:pPr>
        <w:spacing w:line="560" w:lineRule="exact"/>
        <w:rPr>
          <w:rFonts w:ascii="仿宋" w:hAnsi="仿宋" w:eastAsia="仿宋"/>
          <w:sz w:val="32"/>
          <w:szCs w:val="32"/>
        </w:rPr>
      </w:pPr>
      <w:r>
        <w:rPr>
          <w:rFonts w:hint="eastAsia" w:ascii="仿宋" w:hAnsi="仿宋" w:eastAsia="仿宋"/>
          <w:sz w:val="32"/>
          <w:szCs w:val="32"/>
        </w:rPr>
        <w:t>中华人民共和国澳门特别行政区基本法附件一澳门特别行政区行政长官的产生办法修正案</w:t>
      </w:r>
    </w:p>
    <w:p>
      <w:pPr>
        <w:spacing w:line="560" w:lineRule="exact"/>
        <w:rPr>
          <w:rFonts w:ascii="仿宋" w:hAnsi="仿宋" w:eastAsia="仿宋"/>
          <w:sz w:val="32"/>
          <w:szCs w:val="32"/>
        </w:rPr>
      </w:pPr>
      <w:r>
        <w:rPr>
          <w:rFonts w:hint="eastAsia" w:ascii="仿宋" w:hAnsi="仿宋" w:eastAsia="仿宋"/>
          <w:sz w:val="32"/>
          <w:szCs w:val="32"/>
        </w:rPr>
        <w:t>（2012年6月30日第十一届全国人民代表大会常务委员会第二十七次会议批准）</w:t>
      </w:r>
    </w:p>
    <w:p>
      <w:pPr>
        <w:spacing w:line="560" w:lineRule="exact"/>
        <w:rPr>
          <w:rFonts w:ascii="仿宋" w:hAnsi="仿宋" w:eastAsia="仿宋"/>
          <w:sz w:val="32"/>
          <w:szCs w:val="32"/>
        </w:rPr>
      </w:pPr>
      <w:r>
        <w:rPr>
          <w:rFonts w:hint="eastAsia" w:ascii="仿宋" w:hAnsi="仿宋" w:eastAsia="仿宋"/>
          <w:sz w:val="32"/>
          <w:szCs w:val="32"/>
        </w:rPr>
        <w:t>一、2014年选举第四任行政长官人选的选举委员会共400人，由下列各界人士组成：</w:t>
      </w:r>
    </w:p>
    <w:p>
      <w:pPr>
        <w:spacing w:line="560" w:lineRule="exact"/>
        <w:rPr>
          <w:rFonts w:ascii="仿宋" w:hAnsi="仿宋" w:eastAsia="仿宋"/>
          <w:sz w:val="32"/>
          <w:szCs w:val="32"/>
        </w:rPr>
      </w:pPr>
      <w:r>
        <w:rPr>
          <w:rFonts w:hint="eastAsia" w:ascii="仿宋" w:hAnsi="仿宋" w:eastAsia="仿宋"/>
          <w:sz w:val="32"/>
          <w:szCs w:val="32"/>
        </w:rPr>
        <w:t>工商、金融界120人</w:t>
      </w:r>
    </w:p>
    <w:p>
      <w:pPr>
        <w:spacing w:line="560" w:lineRule="exact"/>
        <w:rPr>
          <w:rFonts w:ascii="仿宋" w:hAnsi="仿宋" w:eastAsia="仿宋"/>
          <w:sz w:val="32"/>
          <w:szCs w:val="32"/>
        </w:rPr>
      </w:pPr>
      <w:r>
        <w:rPr>
          <w:rFonts w:hint="eastAsia" w:ascii="仿宋" w:hAnsi="仿宋" w:eastAsia="仿宋"/>
          <w:sz w:val="32"/>
          <w:szCs w:val="32"/>
        </w:rPr>
        <w:t>文化、教育、专业等界115人</w:t>
      </w:r>
    </w:p>
    <w:p>
      <w:pPr>
        <w:spacing w:line="560" w:lineRule="exact"/>
        <w:rPr>
          <w:rFonts w:ascii="仿宋" w:hAnsi="仿宋" w:eastAsia="仿宋"/>
          <w:sz w:val="32"/>
          <w:szCs w:val="32"/>
        </w:rPr>
      </w:pPr>
      <w:r>
        <w:rPr>
          <w:rFonts w:hint="eastAsia" w:ascii="仿宋" w:hAnsi="仿宋" w:eastAsia="仿宋"/>
          <w:sz w:val="32"/>
          <w:szCs w:val="32"/>
        </w:rPr>
        <w:t>劳工、社会服务、宗教等界115人</w:t>
      </w:r>
    </w:p>
    <w:p>
      <w:pPr>
        <w:spacing w:line="560" w:lineRule="exact"/>
        <w:rPr>
          <w:rFonts w:ascii="仿宋" w:hAnsi="仿宋" w:eastAsia="仿宋"/>
          <w:sz w:val="32"/>
          <w:szCs w:val="32"/>
        </w:rPr>
      </w:pPr>
      <w:r>
        <w:rPr>
          <w:rFonts w:hint="eastAsia" w:ascii="仿宋" w:hAnsi="仿宋" w:eastAsia="仿宋"/>
          <w:sz w:val="32"/>
          <w:szCs w:val="32"/>
        </w:rPr>
        <w:t>立法会议员的代表、市政机构成员的代表、澳门地区全国人大代表、澳门地区全国政协委员的代表50人选举委员会每届任期五年。</w:t>
      </w:r>
    </w:p>
    <w:p>
      <w:pPr>
        <w:spacing w:line="560" w:lineRule="exact"/>
        <w:rPr>
          <w:rFonts w:ascii="仿宋" w:hAnsi="仿宋" w:eastAsia="仿宋"/>
          <w:sz w:val="32"/>
          <w:szCs w:val="32"/>
        </w:rPr>
      </w:pPr>
      <w:r>
        <w:rPr>
          <w:rFonts w:hint="eastAsia" w:ascii="仿宋" w:hAnsi="仿宋" w:eastAsia="仿宋"/>
          <w:sz w:val="32"/>
          <w:szCs w:val="32"/>
        </w:rPr>
        <w:t>二、不少于66名的选举委员会委员可联合提名行政长官候选人。每名委员只可提出一名候选人。</w:t>
      </w:r>
    </w:p>
    <w:p>
      <w:pPr>
        <w:spacing w:line="560" w:lineRule="exact"/>
        <w:rPr>
          <w:rFonts w:ascii="仿宋" w:hAnsi="仿宋" w:eastAsia="仿宋"/>
          <w:sz w:val="32"/>
          <w:szCs w:val="32"/>
        </w:rPr>
      </w:pPr>
      <w:r>
        <w:rPr>
          <w:rFonts w:hint="eastAsia" w:ascii="仿宋" w:hAnsi="仿宋" w:eastAsia="仿宋"/>
          <w:sz w:val="32"/>
          <w:szCs w:val="32"/>
        </w:rPr>
        <w:t>三、第五任及以后各任行政长官产生办法，在依照法定程序作出进一步修改前，按本修正案的规定执行。</w:t>
      </w:r>
    </w:p>
    <w:p>
      <w:pPr>
        <w:spacing w:line="560" w:lineRule="exact"/>
        <w:rPr>
          <w:rFonts w:ascii="仿宋" w:hAnsi="仿宋" w:eastAsia="仿宋"/>
          <w:sz w:val="32"/>
          <w:szCs w:val="32"/>
        </w:rPr>
      </w:pPr>
      <w:r>
        <w:rPr>
          <w:rFonts w:hint="eastAsia" w:ascii="仿宋" w:hAnsi="仿宋" w:eastAsia="仿宋"/>
          <w:sz w:val="32"/>
          <w:szCs w:val="32"/>
        </w:rPr>
        <w:t>全国人民代表大会常务委员会公告</w:t>
      </w:r>
    </w:p>
    <w:p>
      <w:pPr>
        <w:spacing w:line="560" w:lineRule="exact"/>
        <w:rPr>
          <w:rFonts w:ascii="仿宋" w:hAnsi="仿宋" w:eastAsia="仿宋"/>
          <w:sz w:val="32"/>
          <w:szCs w:val="32"/>
        </w:rPr>
      </w:pPr>
      <w:r>
        <w:rPr>
          <w:rFonts w:hint="eastAsia" w:ascii="仿宋" w:hAnsi="仿宋" w:eastAsia="仿宋"/>
          <w:sz w:val="32"/>
          <w:szCs w:val="32"/>
        </w:rPr>
        <w:t>〔十一届〕第四十号</w:t>
      </w:r>
    </w:p>
    <w:p>
      <w:pPr>
        <w:spacing w:line="560" w:lineRule="exact"/>
        <w:rPr>
          <w:rFonts w:ascii="仿宋" w:hAnsi="仿宋" w:eastAsia="仿宋"/>
          <w:sz w:val="32"/>
          <w:szCs w:val="32"/>
        </w:rPr>
      </w:pPr>
      <w:r>
        <w:rPr>
          <w:rFonts w:hint="eastAsia" w:ascii="仿宋" w:hAnsi="仿宋" w:eastAsia="仿宋"/>
          <w:sz w:val="32"/>
          <w:szCs w:val="32"/>
        </w:rPr>
        <w:t>根据《中华人民共和国澳门特别行政区基本法》附件二、《全国人民代表大会常务委员会关于〈中华人民共和国澳门特别行政区基本法〉附件一第七条和附件二第三条的解释》和《全国人民代表大会常务委员会关于澳门特别行政区2013年立法会产生办法和2014年行政长官产生办法有关问题的决定》，全国人民代表大会常务委员会对《中华人民共和国澳门特别行政区基本法附件二澳门特别行政区立法会的产生办法修正案》予以备案，现予公布。</w:t>
      </w:r>
    </w:p>
    <w:p>
      <w:pPr>
        <w:spacing w:line="560" w:lineRule="exact"/>
        <w:rPr>
          <w:rFonts w:ascii="仿宋" w:hAnsi="仿宋" w:eastAsia="仿宋"/>
          <w:sz w:val="32"/>
          <w:szCs w:val="32"/>
        </w:rPr>
      </w:pPr>
      <w:r>
        <w:rPr>
          <w:rFonts w:hint="eastAsia" w:ascii="仿宋" w:hAnsi="仿宋" w:eastAsia="仿宋"/>
          <w:sz w:val="32"/>
          <w:szCs w:val="32"/>
        </w:rPr>
        <w:t>《中华人民共和国澳门特别行政区基本法附件二澳门特别行政区立法会的产生办法修正案》自公布之日起生效。</w:t>
      </w:r>
    </w:p>
    <w:p>
      <w:pPr>
        <w:spacing w:line="560" w:lineRule="exact"/>
        <w:rPr>
          <w:rFonts w:ascii="仿宋" w:hAnsi="仿宋" w:eastAsia="仿宋"/>
          <w:sz w:val="32"/>
          <w:szCs w:val="32"/>
        </w:rPr>
      </w:pPr>
      <w:r>
        <w:rPr>
          <w:rFonts w:hint="eastAsia" w:ascii="仿宋" w:hAnsi="仿宋" w:eastAsia="仿宋"/>
          <w:sz w:val="32"/>
          <w:szCs w:val="32"/>
        </w:rPr>
        <w:t>特此公告。全国人民代表大会常务委员会2012年6月30日</w:t>
      </w:r>
    </w:p>
    <w:p>
      <w:pPr>
        <w:spacing w:line="560" w:lineRule="exact"/>
        <w:rPr>
          <w:rFonts w:ascii="仿宋" w:hAnsi="仿宋" w:eastAsia="仿宋"/>
          <w:sz w:val="32"/>
          <w:szCs w:val="32"/>
        </w:rPr>
      </w:pPr>
      <w:r>
        <w:rPr>
          <w:rFonts w:hint="eastAsia" w:ascii="仿宋" w:hAnsi="仿宋" w:eastAsia="仿宋"/>
          <w:sz w:val="32"/>
          <w:szCs w:val="32"/>
        </w:rPr>
        <w:t>中华人民共和国澳门特别行政区基本法附件二澳门特别行政区立法会的产生办法修正案</w:t>
      </w:r>
    </w:p>
    <w:p>
      <w:pPr>
        <w:spacing w:line="560" w:lineRule="exact"/>
        <w:rPr>
          <w:rFonts w:ascii="仿宋" w:hAnsi="仿宋" w:eastAsia="仿宋"/>
          <w:sz w:val="32"/>
          <w:szCs w:val="32"/>
        </w:rPr>
      </w:pPr>
      <w:r>
        <w:rPr>
          <w:rFonts w:hint="eastAsia" w:ascii="仿宋" w:hAnsi="仿宋" w:eastAsia="仿宋"/>
          <w:sz w:val="32"/>
          <w:szCs w:val="32"/>
        </w:rPr>
        <w:t>（2012年6月30日第十一届全国人民代表大会常务委员会第二十七次会议予以备案）</w:t>
      </w:r>
    </w:p>
    <w:p>
      <w:pPr>
        <w:spacing w:line="560" w:lineRule="exact"/>
        <w:rPr>
          <w:rFonts w:ascii="仿宋" w:hAnsi="仿宋" w:eastAsia="仿宋"/>
          <w:sz w:val="32"/>
          <w:szCs w:val="32"/>
        </w:rPr>
      </w:pPr>
      <w:r>
        <w:rPr>
          <w:rFonts w:hint="eastAsia" w:ascii="仿宋" w:hAnsi="仿宋" w:eastAsia="仿宋"/>
          <w:sz w:val="32"/>
          <w:szCs w:val="32"/>
        </w:rPr>
        <w:t>一、2013年第五届立法会由33人组成，其中：</w:t>
      </w:r>
    </w:p>
    <w:p>
      <w:pPr>
        <w:spacing w:line="560" w:lineRule="exact"/>
        <w:rPr>
          <w:rFonts w:ascii="仿宋" w:hAnsi="仿宋" w:eastAsia="仿宋"/>
          <w:sz w:val="32"/>
          <w:szCs w:val="32"/>
        </w:rPr>
      </w:pPr>
      <w:r>
        <w:rPr>
          <w:rFonts w:hint="eastAsia" w:ascii="仿宋" w:hAnsi="仿宋" w:eastAsia="仿宋"/>
          <w:sz w:val="32"/>
          <w:szCs w:val="32"/>
        </w:rPr>
        <w:t>直接选举的议员14人</w:t>
      </w:r>
    </w:p>
    <w:p>
      <w:pPr>
        <w:spacing w:line="560" w:lineRule="exact"/>
        <w:rPr>
          <w:rFonts w:ascii="仿宋" w:hAnsi="仿宋" w:eastAsia="仿宋"/>
          <w:sz w:val="32"/>
          <w:szCs w:val="32"/>
        </w:rPr>
      </w:pPr>
      <w:r>
        <w:rPr>
          <w:rFonts w:hint="eastAsia" w:ascii="仿宋" w:hAnsi="仿宋" w:eastAsia="仿宋"/>
          <w:sz w:val="32"/>
          <w:szCs w:val="32"/>
        </w:rPr>
        <w:t>间接选举的议员12人</w:t>
      </w:r>
    </w:p>
    <w:p>
      <w:pPr>
        <w:spacing w:line="560" w:lineRule="exact"/>
        <w:rPr>
          <w:rFonts w:ascii="仿宋" w:hAnsi="仿宋" w:eastAsia="仿宋"/>
          <w:sz w:val="32"/>
          <w:szCs w:val="32"/>
        </w:rPr>
      </w:pPr>
      <w:r>
        <w:rPr>
          <w:rFonts w:hint="eastAsia" w:ascii="仿宋" w:hAnsi="仿宋" w:eastAsia="仿宋"/>
          <w:sz w:val="32"/>
          <w:szCs w:val="32"/>
        </w:rPr>
        <w:t>委任的议员7人</w:t>
      </w:r>
    </w:p>
    <w:p>
      <w:pPr>
        <w:spacing w:line="560" w:lineRule="exact"/>
        <w:rPr>
          <w:rFonts w:ascii="仿宋" w:hAnsi="仿宋" w:eastAsia="仿宋"/>
          <w:sz w:val="32"/>
          <w:szCs w:val="32"/>
        </w:rPr>
      </w:pPr>
      <w:r>
        <w:rPr>
          <w:rFonts w:hint="eastAsia" w:ascii="仿宋" w:hAnsi="仿宋" w:eastAsia="仿宋"/>
          <w:sz w:val="32"/>
          <w:szCs w:val="32"/>
        </w:rPr>
        <w:t>二、第六届及以后各届立法会的产生办法，在依照法定程序作出进一步修改前，按本修正案的规定执行。</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6EB51F17"/>
    <w:rsid w:val="00BD46C4"/>
    <w:rsid w:val="00C212B6"/>
    <w:rsid w:val="00E235B0"/>
    <w:rsid w:val="6EA8046E"/>
    <w:rsid w:val="6EB5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Subtitle"/>
    <w:basedOn w:val="1"/>
    <w:next w:val="1"/>
    <w:link w:val="9"/>
    <w:qFormat/>
    <w:uiPriority w:val="0"/>
    <w:pPr>
      <w:spacing w:before="240" w:after="60" w:line="312" w:lineRule="auto"/>
      <w:jc w:val="center"/>
      <w:outlineLvl w:val="1"/>
    </w:pPr>
    <w:rPr>
      <w:b/>
      <w:bCs/>
      <w:kern w:val="28"/>
      <w:sz w:val="32"/>
      <w:szCs w:val="32"/>
    </w:r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character" w:customStyle="1" w:styleId="9">
    <w:name w:val="副标题 字符"/>
    <w:basedOn w:val="6"/>
    <w:link w:val="4"/>
    <w:qFormat/>
    <w:uiPriority w:val="0"/>
    <w:rPr>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2632</Words>
  <Characters>15005</Characters>
  <Lines>125</Lines>
  <Paragraphs>35</Paragraphs>
  <TotalTime>14</TotalTime>
  <ScaleCrop>false</ScaleCrop>
  <LinksUpToDate>false</LinksUpToDate>
  <CharactersWithSpaces>17602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2023-09-27T16:35:00Z</dcterms:created>
  <dc:creator>moon.</dc:creator>
  <cp:lastModifiedBy>飞奔</cp:lastModifiedBy>
  <dcterms:modified xsi:type="dcterms:W3CDTF">2023-10-06T12:31:37Z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7436FEF51B1544818375DB113EB741AA_13</vt:lpwstr>
  </property>
</Properties>
</file>